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2DE5" w14:textId="77777777" w:rsidR="00530151" w:rsidRDefault="00530151" w:rsidP="003A383A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098991EE" w14:textId="77777777" w:rsidR="00530151" w:rsidRDefault="00530151" w:rsidP="003A383A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65DFA803" w14:textId="77777777" w:rsidR="00530151" w:rsidRDefault="00530151" w:rsidP="003A383A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5F87D6BF" w14:textId="77777777" w:rsidR="00530151" w:rsidRDefault="00530151" w:rsidP="003A383A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19481523" w14:textId="77777777" w:rsidR="00530151" w:rsidRDefault="00530151" w:rsidP="00530151">
      <w:pPr>
        <w:spacing w:before="0" w:after="0" w:line="240" w:lineRule="auto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</w:p>
    <w:p w14:paraId="45676FB8" w14:textId="79464EC0" w:rsidR="003A383A" w:rsidRPr="003A383A" w:rsidRDefault="003F30C7" w:rsidP="003A383A">
      <w:pPr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3A383A">
        <w:rPr>
          <w:rFonts w:ascii="Tahoma" w:hAnsi="Tahoma" w:cs="Tahoma"/>
          <w:b/>
          <w:noProof/>
          <w:color w:val="004C4C" w:themeColor="accent4" w:themeShade="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D49A4B" wp14:editId="5AD268C2">
                <wp:simplePos x="0" y="0"/>
                <wp:positionH relativeFrom="column">
                  <wp:posOffset>178435</wp:posOffset>
                </wp:positionH>
                <wp:positionV relativeFrom="paragraph">
                  <wp:posOffset>19685</wp:posOffset>
                </wp:positionV>
                <wp:extent cx="0" cy="2592000"/>
                <wp:effectExtent l="38100" t="0" r="57150" b="56515"/>
                <wp:wrapSquare wrapText="bothSides"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2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4CF60" id="Connecteur droit 18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.05pt,1.55pt" to="14.0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" strokeweight="8pt">
                <w10:wrap type="square"/>
              </v:line>
            </w:pict>
          </mc:Fallback>
        </mc:AlternateContent>
      </w:r>
      <w:r w:rsidR="00CB1BF3" w:rsidRPr="003A383A">
        <w:rPr>
          <w:rFonts w:ascii="Tahoma" w:hAnsi="Tahoma" w:cs="Tahoma"/>
          <w:b/>
          <w:color w:val="004C4C" w:themeColor="accent4" w:themeShade="80"/>
          <w:sz w:val="18"/>
          <w:szCs w:val="18"/>
        </w:rPr>
        <w:t>Rappel</w:t>
      </w:r>
    </w:p>
    <w:p w14:paraId="01C4A2C6" w14:textId="3AB7657C" w:rsidR="001D7079" w:rsidRPr="003A383A" w:rsidRDefault="00896A90" w:rsidP="003A383A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3A383A">
        <w:rPr>
          <w:rFonts w:ascii="Tahoma" w:hAnsi="Tahoma" w:cs="Tahoma"/>
          <w:bCs/>
          <w:color w:val="004C4C" w:themeColor="accent4" w:themeShade="80"/>
          <w:sz w:val="18"/>
          <w:szCs w:val="18"/>
        </w:rPr>
        <w:t>L’avis du comité social territorial doit être préalable à la délibération de votre conseil.</w:t>
      </w:r>
    </w:p>
    <w:p w14:paraId="28BD0C8E" w14:textId="2D4D008D" w:rsidR="00896A90" w:rsidRPr="003A383A" w:rsidRDefault="00896A90" w:rsidP="003A383A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01E2105F" w14:textId="77A24D9F" w:rsidR="003A383A" w:rsidRPr="003A383A" w:rsidRDefault="00896A90" w:rsidP="003A383A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3A383A">
        <w:rPr>
          <w:rFonts w:ascii="Tahoma" w:hAnsi="Tahoma" w:cs="Tahoma"/>
          <w:b/>
          <w:color w:val="004C4C" w:themeColor="accent4" w:themeShade="80"/>
          <w:sz w:val="18"/>
          <w:szCs w:val="18"/>
        </w:rPr>
        <w:t>Principe</w:t>
      </w:r>
    </w:p>
    <w:p w14:paraId="289915C9" w14:textId="77777777" w:rsidR="00896A90" w:rsidRPr="003A383A" w:rsidRDefault="00896A90" w:rsidP="003A383A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3A383A">
        <w:rPr>
          <w:rFonts w:ascii="Tahoma" w:hAnsi="Tahoma" w:cs="Tahoma"/>
          <w:bCs/>
          <w:color w:val="004C4C" w:themeColor="accent4" w:themeShade="80"/>
          <w:sz w:val="18"/>
          <w:szCs w:val="18"/>
        </w:rPr>
        <w:t>La prime d'intéressement à la performance collective du service, ou du groupe de services, est attribuée à l'ensemble des agents (fonctionnaires ou contractuels) dans les services ayant atteint, sur une période de six ou douze mois consécutifs les résultats fixés.</w:t>
      </w:r>
    </w:p>
    <w:p w14:paraId="421E7395" w14:textId="2770CCEF" w:rsidR="00896A90" w:rsidRPr="003A383A" w:rsidRDefault="00896A90" w:rsidP="003A383A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3A383A">
        <w:rPr>
          <w:rFonts w:ascii="Tahoma" w:hAnsi="Tahoma" w:cs="Tahoma"/>
          <w:bCs/>
          <w:color w:val="004C4C" w:themeColor="accent4" w:themeShade="80"/>
          <w:sz w:val="18"/>
          <w:szCs w:val="18"/>
        </w:rPr>
        <w:t>Le plafond annuel de cette prime est fixé à 600 € par an et par agent.</w:t>
      </w:r>
    </w:p>
    <w:p w14:paraId="2D72AF36" w14:textId="0BB7970D" w:rsidR="00896A90" w:rsidRPr="003A383A" w:rsidRDefault="00896A90" w:rsidP="003A383A">
      <w:pPr>
        <w:tabs>
          <w:tab w:val="left" w:pos="1985"/>
        </w:tabs>
        <w:spacing w:before="0" w:after="0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</w:p>
    <w:p w14:paraId="2546AB67" w14:textId="43E30778" w:rsidR="003A383A" w:rsidRPr="003A383A" w:rsidRDefault="00896A90" w:rsidP="003A383A">
      <w:pPr>
        <w:tabs>
          <w:tab w:val="left" w:pos="1985"/>
        </w:tabs>
        <w:spacing w:before="0" w:after="120"/>
        <w:jc w:val="both"/>
        <w:rPr>
          <w:rFonts w:ascii="Tahoma" w:hAnsi="Tahoma" w:cs="Tahoma"/>
          <w:b/>
          <w:color w:val="004C4C" w:themeColor="accent4" w:themeShade="80"/>
          <w:sz w:val="18"/>
          <w:szCs w:val="18"/>
        </w:rPr>
      </w:pPr>
      <w:r w:rsidRPr="003A383A">
        <w:rPr>
          <w:rFonts w:ascii="Tahoma" w:hAnsi="Tahoma" w:cs="Tahoma"/>
          <w:b/>
          <w:color w:val="004C4C" w:themeColor="accent4" w:themeShade="80"/>
          <w:sz w:val="18"/>
          <w:szCs w:val="18"/>
        </w:rPr>
        <w:t>Textes de référence</w:t>
      </w:r>
    </w:p>
    <w:p w14:paraId="616D6C1F" w14:textId="27F8507A" w:rsidR="00896A90" w:rsidRPr="003A383A" w:rsidRDefault="00896A90" w:rsidP="003A383A">
      <w:pPr>
        <w:pStyle w:val="Paragraphedeliste"/>
        <w:numPr>
          <w:ilvl w:val="0"/>
          <w:numId w:val="25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3A383A">
        <w:rPr>
          <w:rFonts w:ascii="Tahoma" w:hAnsi="Tahoma" w:cs="Tahoma"/>
          <w:bCs/>
          <w:color w:val="004C4C" w:themeColor="accent4" w:themeShade="80"/>
          <w:sz w:val="18"/>
          <w:szCs w:val="18"/>
        </w:rPr>
        <w:t>Article L714-7 du Code général de la fonction publique</w:t>
      </w:r>
    </w:p>
    <w:p w14:paraId="3DD9BA21" w14:textId="79A5FE5D" w:rsidR="00896A90" w:rsidRPr="003A383A" w:rsidRDefault="00896A90" w:rsidP="003A383A">
      <w:pPr>
        <w:pStyle w:val="Paragraphedeliste"/>
        <w:numPr>
          <w:ilvl w:val="0"/>
          <w:numId w:val="25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3A383A">
        <w:rPr>
          <w:rFonts w:ascii="Tahoma" w:hAnsi="Tahoma" w:cs="Tahoma"/>
          <w:bCs/>
          <w:color w:val="004C4C" w:themeColor="accent4" w:themeShade="80"/>
          <w:sz w:val="18"/>
          <w:szCs w:val="18"/>
        </w:rPr>
        <w:t xml:space="preserve">Décret n°2012-624 du 3 mai 2012 modifié pris en application de l'article 88 de la loi n° 84-53 du 26 janvier 1984 portant dispositions statutaires relatives à la fonction publique territoriale et fixant les modalités et les limites de la prime d'intéressement à la performance collective des services dans les collectivités territoriales et leurs établissements publics </w:t>
      </w:r>
    </w:p>
    <w:p w14:paraId="7B6DC221" w14:textId="3D2DDEB1" w:rsidR="00896A90" w:rsidRPr="003A383A" w:rsidRDefault="00896A90" w:rsidP="003A383A">
      <w:pPr>
        <w:pStyle w:val="Paragraphedeliste"/>
        <w:numPr>
          <w:ilvl w:val="0"/>
          <w:numId w:val="25"/>
        </w:numPr>
        <w:tabs>
          <w:tab w:val="left" w:pos="1985"/>
        </w:tabs>
        <w:spacing w:before="0" w:after="0"/>
        <w:ind w:left="1134" w:hanging="283"/>
        <w:jc w:val="both"/>
        <w:rPr>
          <w:rFonts w:ascii="Tahoma" w:hAnsi="Tahoma" w:cs="Tahoma"/>
          <w:bCs/>
          <w:color w:val="004C4C" w:themeColor="accent4" w:themeShade="80"/>
          <w:sz w:val="18"/>
          <w:szCs w:val="18"/>
        </w:rPr>
      </w:pPr>
      <w:r w:rsidRPr="003A383A">
        <w:rPr>
          <w:rFonts w:ascii="Tahoma" w:hAnsi="Tahoma" w:cs="Tahoma"/>
          <w:bCs/>
          <w:color w:val="004C4C" w:themeColor="accent4" w:themeShade="80"/>
          <w:sz w:val="18"/>
          <w:szCs w:val="18"/>
        </w:rPr>
        <w:t>Décret n°2012-625 du 3 mai 2012 fixant le plafond annuel de la prime d'intéressement à la performance collective des services dans les collectivités territoriales et leurs établissements publics</w:t>
      </w:r>
    </w:p>
    <w:p w14:paraId="305604D1" w14:textId="77777777" w:rsidR="00896A90" w:rsidRPr="00896A90" w:rsidRDefault="00896A90" w:rsidP="00530151">
      <w:pPr>
        <w:pStyle w:val="Paragraphedeliste"/>
        <w:tabs>
          <w:tab w:val="left" w:pos="1985"/>
        </w:tabs>
        <w:spacing w:before="0" w:after="0" w:line="240" w:lineRule="auto"/>
        <w:jc w:val="both"/>
        <w:rPr>
          <w:rFonts w:ascii="Tahoma" w:hAnsi="Tahoma" w:cs="Tahoma"/>
          <w:bCs/>
          <w:color w:val="004C4C" w:themeColor="accent4" w:themeShade="80"/>
        </w:rPr>
      </w:pPr>
    </w:p>
    <w:p w14:paraId="1D2C6E67" w14:textId="6F8057F9" w:rsidR="001D7079" w:rsidRPr="00B927C8" w:rsidRDefault="00896A90" w:rsidP="00530151">
      <w:pPr>
        <w:pStyle w:val="Titre3"/>
        <w:spacing w:before="120" w:after="120"/>
        <w:rPr>
          <w:rFonts w:ascii="Century Gothic" w:hAnsi="Century Gothic"/>
          <w:color w:val="009999" w:themeColor="accent4"/>
          <w:sz w:val="36"/>
        </w:rPr>
      </w:pPr>
      <w:r>
        <w:rPr>
          <w:rFonts w:ascii="Century Gothic" w:hAnsi="Century Gothic"/>
          <w:color w:val="009999" w:themeColor="accent4"/>
          <w:sz w:val="36"/>
        </w:rPr>
        <w:t>VOTRE IDENTITE</w:t>
      </w:r>
    </w:p>
    <w:p w14:paraId="33D4B4EB" w14:textId="77777777" w:rsidR="00BD770C" w:rsidRDefault="00C22C00" w:rsidP="00BD770C">
      <w:pPr>
        <w:tabs>
          <w:tab w:val="left" w:pos="7088"/>
        </w:tabs>
        <w:spacing w:after="0"/>
        <w:rPr>
          <w:rFonts w:ascii="Tahoma" w:hAnsi="Tahoma" w:cs="Tahoma"/>
          <w:sz w:val="22"/>
          <w:szCs w:val="24"/>
        </w:rPr>
      </w:pPr>
      <w:r w:rsidRPr="0044106B">
        <w:rPr>
          <w:rFonts w:ascii="Tahoma" w:hAnsi="Tahoma" w:cs="Tahoma"/>
          <w:b/>
          <w:sz w:val="22"/>
          <w:szCs w:val="24"/>
        </w:rPr>
        <w:t>Nom de la collectivité</w:t>
      </w:r>
      <w:r w:rsidRPr="006F6E70">
        <w:rPr>
          <w:rFonts w:ascii="Tahoma" w:hAnsi="Tahoma" w:cs="Tahoma"/>
          <w:sz w:val="22"/>
          <w:szCs w:val="24"/>
        </w:rPr>
        <w:t xml:space="preserve"> :</w:t>
      </w:r>
      <w:r w:rsidR="004748CD" w:rsidRPr="004748CD">
        <w:rPr>
          <w:rFonts w:ascii="Tahoma" w:hAnsi="Tahoma" w:cs="Tahoma"/>
          <w:sz w:val="22"/>
          <w:szCs w:val="24"/>
        </w:rPr>
        <w:t xml:space="preserve"> </w:t>
      </w:r>
      <w:permStart w:id="335508107" w:edGrp="everyone"/>
      <w:r w:rsidR="00EF0EA7" w:rsidRPr="004C06F8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EF0EA7" w:rsidRPr="004C06F8">
        <w:rPr>
          <w:rFonts w:ascii="Tahoma" w:hAnsi="Tahoma" w:cs="Tahoma"/>
          <w:bCs/>
          <w:sz w:val="22"/>
        </w:rPr>
        <w:instrText xml:space="preserve"> FORMTEXT </w:instrText>
      </w:r>
      <w:r w:rsidR="00EF0EA7" w:rsidRPr="004C06F8">
        <w:rPr>
          <w:rFonts w:ascii="Tahoma" w:hAnsi="Tahoma" w:cs="Tahoma"/>
          <w:bCs/>
          <w:sz w:val="22"/>
        </w:rPr>
      </w:r>
      <w:r w:rsidR="00EF0EA7" w:rsidRPr="004C06F8">
        <w:rPr>
          <w:rFonts w:ascii="Tahoma" w:hAnsi="Tahoma" w:cs="Tahoma"/>
          <w:bCs/>
          <w:sz w:val="22"/>
        </w:rPr>
        <w:fldChar w:fldCharType="separate"/>
      </w:r>
      <w:r w:rsidR="00EF0EA7" w:rsidRPr="004C06F8">
        <w:rPr>
          <w:rFonts w:ascii="Tahoma" w:hAnsi="Tahoma" w:cs="Tahoma"/>
          <w:bCs/>
          <w:noProof/>
          <w:sz w:val="22"/>
        </w:rPr>
        <w:t>............</w:t>
      </w:r>
      <w:r w:rsidR="00EF0EA7" w:rsidRPr="004C06F8">
        <w:rPr>
          <w:rFonts w:ascii="Tahoma" w:hAnsi="Tahoma" w:cs="Tahoma"/>
          <w:bCs/>
          <w:sz w:val="22"/>
        </w:rPr>
        <w:fldChar w:fldCharType="end"/>
      </w:r>
      <w:permEnd w:id="335508107"/>
      <w:r w:rsidR="00B522FD" w:rsidRPr="006F6E70">
        <w:rPr>
          <w:rFonts w:ascii="Tahoma" w:hAnsi="Tahoma" w:cs="Tahoma"/>
          <w:sz w:val="22"/>
          <w:szCs w:val="24"/>
        </w:rPr>
        <w:tab/>
      </w:r>
    </w:p>
    <w:p w14:paraId="25554606" w14:textId="77777777" w:rsidR="00BD770C" w:rsidRPr="00530151" w:rsidRDefault="00BD770C" w:rsidP="00BD770C">
      <w:pPr>
        <w:tabs>
          <w:tab w:val="left" w:pos="7088"/>
        </w:tabs>
        <w:spacing w:before="0" w:after="0"/>
        <w:rPr>
          <w:rFonts w:ascii="Tahoma" w:hAnsi="Tahoma" w:cs="Tahoma"/>
          <w:sz w:val="10"/>
          <w:szCs w:val="10"/>
        </w:rPr>
      </w:pPr>
    </w:p>
    <w:p w14:paraId="5D753DB3" w14:textId="022D77B0" w:rsidR="00C22C00" w:rsidRPr="003A383A" w:rsidRDefault="00C22C00" w:rsidP="00A16381">
      <w:pPr>
        <w:tabs>
          <w:tab w:val="left" w:pos="5387"/>
        </w:tabs>
        <w:spacing w:after="0"/>
        <w:rPr>
          <w:rFonts w:ascii="Tahoma" w:hAnsi="Tahoma" w:cs="Tahoma"/>
        </w:rPr>
      </w:pPr>
      <w:r w:rsidRPr="003A383A">
        <w:rPr>
          <w:rFonts w:ascii="Tahoma" w:hAnsi="Tahoma" w:cs="Tahoma"/>
        </w:rPr>
        <w:t>Affaire suivie par :</w:t>
      </w:r>
      <w:r w:rsidR="004748CD" w:rsidRPr="003A383A">
        <w:rPr>
          <w:rFonts w:ascii="Tahoma" w:hAnsi="Tahoma" w:cs="Tahoma"/>
        </w:rPr>
        <w:t xml:space="preserve"> </w:t>
      </w:r>
      <w:permStart w:id="378811842" w:edGrp="everyone"/>
      <w:r w:rsidR="004C06F8" w:rsidRPr="003A383A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3A383A">
        <w:rPr>
          <w:rFonts w:ascii="Tahoma" w:hAnsi="Tahoma" w:cs="Tahoma"/>
          <w:bCs/>
        </w:rPr>
        <w:instrText xml:space="preserve"> FORMTEXT </w:instrText>
      </w:r>
      <w:r w:rsidR="004C06F8" w:rsidRPr="003A383A">
        <w:rPr>
          <w:rFonts w:ascii="Tahoma" w:hAnsi="Tahoma" w:cs="Tahoma"/>
          <w:bCs/>
        </w:rPr>
      </w:r>
      <w:r w:rsidR="004C06F8" w:rsidRPr="003A383A">
        <w:rPr>
          <w:rFonts w:ascii="Tahoma" w:hAnsi="Tahoma" w:cs="Tahoma"/>
          <w:bCs/>
        </w:rPr>
        <w:fldChar w:fldCharType="separate"/>
      </w:r>
      <w:r w:rsidR="004C06F8" w:rsidRPr="003A383A">
        <w:rPr>
          <w:rFonts w:ascii="Tahoma" w:hAnsi="Tahoma" w:cs="Tahoma"/>
          <w:bCs/>
          <w:noProof/>
        </w:rPr>
        <w:t>............</w:t>
      </w:r>
      <w:r w:rsidR="004C06F8" w:rsidRPr="003A383A">
        <w:rPr>
          <w:rFonts w:ascii="Tahoma" w:hAnsi="Tahoma" w:cs="Tahoma"/>
          <w:bCs/>
        </w:rPr>
        <w:fldChar w:fldCharType="end"/>
      </w:r>
      <w:permEnd w:id="378811842"/>
    </w:p>
    <w:p w14:paraId="4008DE58" w14:textId="12FD9734" w:rsidR="006F6E70" w:rsidRPr="003A383A" w:rsidRDefault="00C22C00" w:rsidP="00530151">
      <w:pPr>
        <w:tabs>
          <w:tab w:val="left" w:pos="5387"/>
        </w:tabs>
        <w:spacing w:after="120"/>
        <w:rPr>
          <w:rFonts w:ascii="Tahoma" w:hAnsi="Tahoma" w:cs="Tahoma"/>
        </w:rPr>
      </w:pPr>
      <w:r w:rsidRPr="003A383A">
        <w:rPr>
          <w:rFonts w:ascii="Tahoma" w:hAnsi="Tahoma" w:cs="Tahoma"/>
        </w:rPr>
        <w:t>Téléphone (ligne directe) :</w:t>
      </w:r>
      <w:r w:rsidR="004748CD" w:rsidRPr="003A383A">
        <w:rPr>
          <w:rFonts w:ascii="Tahoma" w:hAnsi="Tahoma" w:cs="Tahoma"/>
        </w:rPr>
        <w:t xml:space="preserve"> </w:t>
      </w:r>
      <w:permStart w:id="1483674386" w:edGrp="everyone"/>
      <w:r w:rsidR="004C06F8" w:rsidRPr="003A383A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3A383A">
        <w:rPr>
          <w:rFonts w:ascii="Tahoma" w:hAnsi="Tahoma" w:cs="Tahoma"/>
          <w:bCs/>
        </w:rPr>
        <w:instrText xml:space="preserve"> FORMTEXT </w:instrText>
      </w:r>
      <w:r w:rsidR="004C06F8" w:rsidRPr="003A383A">
        <w:rPr>
          <w:rFonts w:ascii="Tahoma" w:hAnsi="Tahoma" w:cs="Tahoma"/>
          <w:bCs/>
        </w:rPr>
      </w:r>
      <w:r w:rsidR="004C06F8" w:rsidRPr="003A383A">
        <w:rPr>
          <w:rFonts w:ascii="Tahoma" w:hAnsi="Tahoma" w:cs="Tahoma"/>
          <w:bCs/>
        </w:rPr>
        <w:fldChar w:fldCharType="separate"/>
      </w:r>
      <w:r w:rsidR="004C06F8" w:rsidRPr="003A383A">
        <w:rPr>
          <w:rFonts w:ascii="Tahoma" w:hAnsi="Tahoma" w:cs="Tahoma"/>
          <w:bCs/>
          <w:noProof/>
        </w:rPr>
        <w:t>............</w:t>
      </w:r>
      <w:r w:rsidR="004C06F8" w:rsidRPr="003A383A">
        <w:rPr>
          <w:rFonts w:ascii="Tahoma" w:hAnsi="Tahoma" w:cs="Tahoma"/>
          <w:bCs/>
        </w:rPr>
        <w:fldChar w:fldCharType="end"/>
      </w:r>
      <w:permEnd w:id="1483674386"/>
      <w:r w:rsidRPr="003A383A">
        <w:rPr>
          <w:rFonts w:ascii="Tahoma" w:hAnsi="Tahoma" w:cs="Tahoma"/>
        </w:rPr>
        <w:tab/>
      </w:r>
      <w:proofErr w:type="gramStart"/>
      <w:r w:rsidRPr="003A383A">
        <w:rPr>
          <w:rFonts w:ascii="Tahoma" w:hAnsi="Tahoma" w:cs="Tahoma"/>
        </w:rPr>
        <w:t>Email</w:t>
      </w:r>
      <w:proofErr w:type="gramEnd"/>
      <w:r w:rsidRPr="003A383A">
        <w:rPr>
          <w:rFonts w:ascii="Tahoma" w:hAnsi="Tahoma" w:cs="Tahoma"/>
        </w:rPr>
        <w:t xml:space="preserve"> : </w:t>
      </w:r>
      <w:permStart w:id="686771272" w:edGrp="everyone"/>
      <w:r w:rsidR="004C06F8" w:rsidRPr="003A383A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C06F8" w:rsidRPr="003A383A">
        <w:rPr>
          <w:rFonts w:ascii="Tahoma" w:hAnsi="Tahoma" w:cs="Tahoma"/>
          <w:bCs/>
        </w:rPr>
        <w:instrText xml:space="preserve"> FORMTEXT </w:instrText>
      </w:r>
      <w:r w:rsidR="004C06F8" w:rsidRPr="003A383A">
        <w:rPr>
          <w:rFonts w:ascii="Tahoma" w:hAnsi="Tahoma" w:cs="Tahoma"/>
          <w:bCs/>
        </w:rPr>
      </w:r>
      <w:r w:rsidR="004C06F8" w:rsidRPr="003A383A">
        <w:rPr>
          <w:rFonts w:ascii="Tahoma" w:hAnsi="Tahoma" w:cs="Tahoma"/>
          <w:bCs/>
        </w:rPr>
        <w:fldChar w:fldCharType="separate"/>
      </w:r>
      <w:r w:rsidR="004C06F8" w:rsidRPr="003A383A">
        <w:rPr>
          <w:rFonts w:ascii="Tahoma" w:hAnsi="Tahoma" w:cs="Tahoma"/>
          <w:bCs/>
          <w:noProof/>
        </w:rPr>
        <w:t>............</w:t>
      </w:r>
      <w:r w:rsidR="004C06F8" w:rsidRPr="003A383A">
        <w:rPr>
          <w:rFonts w:ascii="Tahoma" w:hAnsi="Tahoma" w:cs="Tahoma"/>
          <w:bCs/>
        </w:rPr>
        <w:fldChar w:fldCharType="end"/>
      </w:r>
      <w:permEnd w:id="686771272"/>
    </w:p>
    <w:p w14:paraId="6BD22C40" w14:textId="77777777" w:rsidR="003A383A" w:rsidRDefault="003A383A" w:rsidP="00530151">
      <w:pPr>
        <w:tabs>
          <w:tab w:val="left" w:pos="284"/>
        </w:tabs>
        <w:spacing w:before="0" w:after="0" w:line="240" w:lineRule="auto"/>
        <w:ind w:left="284" w:hanging="284"/>
        <w:rPr>
          <w:rFonts w:ascii="Tahoma" w:hAnsi="Tahoma" w:cs="Tahoma"/>
          <w:sz w:val="22"/>
          <w:szCs w:val="24"/>
        </w:rPr>
      </w:pPr>
    </w:p>
    <w:p w14:paraId="78F880B8" w14:textId="77777777" w:rsidR="003A383A" w:rsidRPr="00604DA5" w:rsidRDefault="003A383A" w:rsidP="003A383A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  <w:b/>
          <w:noProof/>
          <w:color w:val="004C4C" w:themeColor="accent4" w:themeShade="8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9B403" wp14:editId="70529781">
                <wp:simplePos x="0" y="0"/>
                <wp:positionH relativeFrom="column">
                  <wp:posOffset>3247390</wp:posOffset>
                </wp:positionH>
                <wp:positionV relativeFrom="paragraph">
                  <wp:posOffset>9525</wp:posOffset>
                </wp:positionV>
                <wp:extent cx="0" cy="1260000"/>
                <wp:effectExtent l="38100" t="0" r="57150" b="5461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0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20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B9163" id="Connecteur droit 1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7pt,.75pt" to="255.7pt,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" strokeweight="8pt"/>
            </w:pict>
          </mc:Fallback>
        </mc:AlternateContent>
      </w:r>
      <w:r w:rsidRPr="00604DA5">
        <w:rPr>
          <w:rFonts w:ascii="Tahoma" w:hAnsi="Tahoma" w:cs="Tahoma"/>
        </w:rPr>
        <w:t xml:space="preserve">Fait à </w:t>
      </w:r>
      <w:permStart w:id="1383674554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383674554"/>
      <w:r w:rsidRPr="00604DA5">
        <w:rPr>
          <w:rFonts w:ascii="Tahoma" w:hAnsi="Tahoma" w:cs="Tahoma"/>
        </w:rPr>
        <w:t xml:space="preserve">, le </w:t>
      </w:r>
      <w:permStart w:id="1975136114" w:edGrp="everyone"/>
      <w:r w:rsidRPr="00604DA5">
        <w:rPr>
          <w:rFonts w:ascii="Tahoma" w:hAnsi="Tahoma" w:cs="Tahoma"/>
          <w:bCs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604DA5">
        <w:rPr>
          <w:rFonts w:ascii="Tahoma" w:hAnsi="Tahoma" w:cs="Tahoma"/>
          <w:bCs/>
        </w:rPr>
        <w:instrText xml:space="preserve"> FORMTEXT </w:instrText>
      </w:r>
      <w:r w:rsidRPr="00604DA5">
        <w:rPr>
          <w:rFonts w:ascii="Tahoma" w:hAnsi="Tahoma" w:cs="Tahoma"/>
          <w:bCs/>
        </w:rPr>
      </w:r>
      <w:r w:rsidRPr="00604DA5">
        <w:rPr>
          <w:rFonts w:ascii="Tahoma" w:hAnsi="Tahoma" w:cs="Tahoma"/>
          <w:bCs/>
        </w:rPr>
        <w:fldChar w:fldCharType="separate"/>
      </w:r>
      <w:r w:rsidRPr="00604DA5">
        <w:rPr>
          <w:rFonts w:ascii="Tahoma" w:hAnsi="Tahoma" w:cs="Tahoma"/>
          <w:bCs/>
          <w:noProof/>
        </w:rPr>
        <w:t>............</w:t>
      </w:r>
      <w:r w:rsidRPr="00604DA5">
        <w:rPr>
          <w:rFonts w:ascii="Tahoma" w:hAnsi="Tahoma" w:cs="Tahoma"/>
          <w:bCs/>
        </w:rPr>
        <w:fldChar w:fldCharType="end"/>
      </w:r>
      <w:permEnd w:id="1975136114"/>
    </w:p>
    <w:p w14:paraId="706EFB37" w14:textId="77777777" w:rsidR="003A383A" w:rsidRPr="00604DA5" w:rsidRDefault="003A383A" w:rsidP="003A383A">
      <w:pPr>
        <w:spacing w:before="60"/>
        <w:ind w:left="5387"/>
        <w:rPr>
          <w:rFonts w:ascii="Tahoma" w:hAnsi="Tahoma" w:cs="Tahoma"/>
        </w:rPr>
      </w:pPr>
      <w:r w:rsidRPr="00604DA5">
        <w:rPr>
          <w:rFonts w:ascii="Tahoma" w:hAnsi="Tahoma" w:cs="Tahoma"/>
        </w:rPr>
        <w:t xml:space="preserve">(Cachet et signature) </w:t>
      </w:r>
      <w:permStart w:id="336412085" w:edGrp="everyone"/>
      <w:r w:rsidRPr="00604DA5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Le Maire / Le Président"/>
            </w:textInput>
          </w:ffData>
        </w:fldChar>
      </w:r>
      <w:r w:rsidRPr="00604DA5">
        <w:rPr>
          <w:rFonts w:ascii="Tahoma" w:hAnsi="Tahoma" w:cs="Tahoma"/>
        </w:rPr>
        <w:instrText xml:space="preserve"> FORMTEXT </w:instrText>
      </w:r>
      <w:r w:rsidRPr="00604DA5">
        <w:rPr>
          <w:rFonts w:ascii="Tahoma" w:hAnsi="Tahoma" w:cs="Tahoma"/>
        </w:rPr>
      </w:r>
      <w:r w:rsidRPr="00604DA5">
        <w:rPr>
          <w:rFonts w:ascii="Tahoma" w:hAnsi="Tahoma" w:cs="Tahoma"/>
        </w:rPr>
        <w:fldChar w:fldCharType="separate"/>
      </w:r>
      <w:r w:rsidRPr="00604DA5">
        <w:rPr>
          <w:rFonts w:ascii="Tahoma" w:hAnsi="Tahoma" w:cs="Tahoma"/>
          <w:noProof/>
        </w:rPr>
        <w:t>Le Maire / Le Président</w:t>
      </w:r>
      <w:r w:rsidRPr="00604DA5">
        <w:rPr>
          <w:rFonts w:ascii="Tahoma" w:hAnsi="Tahoma" w:cs="Tahoma"/>
        </w:rPr>
        <w:fldChar w:fldCharType="end"/>
      </w:r>
      <w:permEnd w:id="336412085"/>
    </w:p>
    <w:p w14:paraId="671886E9" w14:textId="77777777" w:rsidR="003A383A" w:rsidRPr="003A383A" w:rsidRDefault="003A383A" w:rsidP="00530151">
      <w:pPr>
        <w:spacing w:after="0"/>
        <w:rPr>
          <w:rFonts w:ascii="Tahoma" w:hAnsi="Tahoma" w:cs="Tahoma"/>
          <w:sz w:val="22"/>
          <w:szCs w:val="24"/>
        </w:rPr>
      </w:pPr>
    </w:p>
    <w:p w14:paraId="0D4EED05" w14:textId="77777777" w:rsidR="00530151" w:rsidRDefault="00530151" w:rsidP="00530151">
      <w:pPr>
        <w:tabs>
          <w:tab w:val="left" w:pos="2475"/>
        </w:tabs>
        <w:spacing w:after="0"/>
        <w:rPr>
          <w:rFonts w:ascii="Garamond" w:hAnsi="Garamond" w:cs="Tahoma"/>
          <w:sz w:val="22"/>
          <w:szCs w:val="22"/>
        </w:rPr>
      </w:pPr>
    </w:p>
    <w:p w14:paraId="0E064F47" w14:textId="28242291" w:rsidR="003F60A9" w:rsidRPr="00687E54" w:rsidRDefault="00E464E8" w:rsidP="00530151">
      <w:pPr>
        <w:tabs>
          <w:tab w:val="left" w:pos="2475"/>
        </w:tabs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188D2809">
                <wp:simplePos x="0" y="0"/>
                <wp:positionH relativeFrom="column">
                  <wp:posOffset>-33020</wp:posOffset>
                </wp:positionH>
                <wp:positionV relativeFrom="paragraph">
                  <wp:posOffset>312420</wp:posOffset>
                </wp:positionV>
                <wp:extent cx="7020000" cy="2327910"/>
                <wp:effectExtent l="57150" t="19050" r="66675" b="723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23279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5E5E"/>
                            </a:gs>
                            <a:gs pos="20000">
                              <a:srgbClr val="008989"/>
                            </a:gs>
                            <a:gs pos="100000">
                              <a:schemeClr val="accent4">
                                <a:shade val="100000"/>
                                <a:satMod val="115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769D9" id="Rectangle 14" o:spid="_x0000_s1026" style="position:absolute;margin-left:-2.6pt;margin-top:24.6pt;width:552.75pt;height:183.3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" fillcolor="#005e5e" stroked="f">
                <v:fill color2="#099 [3207]" rotate="t" colors="0 #005e5e;13107f #008989;1 #00a4a4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7F4B13BF" w:rsidR="003F60A9" w:rsidRPr="00687E54" w:rsidRDefault="00E12D7B" w:rsidP="00B31BB8">
      <w:pPr>
        <w:pStyle w:val="Titre1"/>
      </w:pPr>
      <w:r w:rsidRPr="00687E54">
        <w:t>PIÈCE À JOINDRE À L’IMPRIMÉ DE SAISINE</w:t>
      </w:r>
    </w:p>
    <w:p w14:paraId="3218FF2A" w14:textId="476C29C4" w:rsidR="00565F72" w:rsidRPr="003A383A" w:rsidRDefault="00565F72" w:rsidP="00530151">
      <w:pPr>
        <w:spacing w:before="0" w:after="0"/>
        <w:rPr>
          <w:sz w:val="2"/>
          <w:szCs w:val="2"/>
          <w:highlight w:val="lightGray"/>
        </w:rPr>
      </w:pPr>
    </w:p>
    <w:p w14:paraId="791A4BE8" w14:textId="137C8F13" w:rsidR="00896A90" w:rsidRPr="00530151" w:rsidRDefault="00896A90" w:rsidP="00A16381">
      <w:pPr>
        <w:pStyle w:val="Paragraphedeliste"/>
        <w:numPr>
          <w:ilvl w:val="0"/>
          <w:numId w:val="21"/>
        </w:numPr>
        <w:ind w:left="851" w:right="793"/>
        <w:jc w:val="both"/>
        <w:rPr>
          <w:rFonts w:ascii="Tahoma" w:hAnsi="Tahoma" w:cs="Tahoma"/>
          <w:color w:val="FFFFFF" w:themeColor="background1"/>
          <w:sz w:val="19"/>
          <w:szCs w:val="19"/>
        </w:rPr>
      </w:pPr>
      <w:r w:rsidRPr="00530151">
        <w:rPr>
          <w:rFonts w:ascii="Tahoma" w:hAnsi="Tahoma" w:cs="Tahoma"/>
          <w:color w:val="FFFFFF" w:themeColor="background1"/>
          <w:sz w:val="19"/>
          <w:szCs w:val="19"/>
        </w:rPr>
        <w:t>Rapport explicatif contenant :</w:t>
      </w:r>
    </w:p>
    <w:p w14:paraId="2C899782" w14:textId="77777777" w:rsidR="003A383A" w:rsidRPr="00530151" w:rsidRDefault="003A383A" w:rsidP="003A383A">
      <w:pPr>
        <w:pStyle w:val="Paragraphedeliste"/>
        <w:ind w:left="1134" w:right="793"/>
        <w:jc w:val="both"/>
        <w:rPr>
          <w:rFonts w:ascii="Tahoma" w:hAnsi="Tahoma" w:cs="Tahoma"/>
          <w:color w:val="FFFFFF" w:themeColor="background1"/>
          <w:sz w:val="10"/>
          <w:szCs w:val="10"/>
        </w:rPr>
      </w:pPr>
    </w:p>
    <w:p w14:paraId="00DEFE18" w14:textId="6963AD7D" w:rsidR="00896A90" w:rsidRPr="00530151" w:rsidRDefault="00896A90" w:rsidP="003D2EE8">
      <w:pPr>
        <w:pStyle w:val="Paragraphedeliste"/>
        <w:numPr>
          <w:ilvl w:val="0"/>
          <w:numId w:val="18"/>
        </w:numPr>
        <w:ind w:left="1560" w:right="793"/>
        <w:jc w:val="both"/>
        <w:rPr>
          <w:rFonts w:ascii="Tahoma" w:hAnsi="Tahoma" w:cs="Tahoma"/>
          <w:color w:val="FFFFFF" w:themeColor="background1"/>
          <w:sz w:val="19"/>
          <w:szCs w:val="19"/>
        </w:rPr>
      </w:pPr>
      <w:r w:rsidRPr="00530151">
        <w:rPr>
          <w:rFonts w:ascii="Tahoma" w:hAnsi="Tahoma" w:cs="Tahoma"/>
          <w:color w:val="FFFFFF" w:themeColor="background1"/>
          <w:sz w:val="19"/>
          <w:szCs w:val="19"/>
        </w:rPr>
        <w:t>La fixation par le conseil (municipal, communautaire, syndical…) :</w:t>
      </w:r>
    </w:p>
    <w:p w14:paraId="05C6871C" w14:textId="77777777" w:rsidR="00896A90" w:rsidRPr="00530151" w:rsidRDefault="00896A90" w:rsidP="003D2EE8">
      <w:pPr>
        <w:pStyle w:val="Paragraphedeliste"/>
        <w:numPr>
          <w:ilvl w:val="0"/>
          <w:numId w:val="22"/>
        </w:numPr>
        <w:ind w:left="2127" w:right="793"/>
        <w:jc w:val="both"/>
        <w:rPr>
          <w:rFonts w:ascii="Tahoma" w:hAnsi="Tahoma" w:cs="Tahoma"/>
          <w:color w:val="FFFFFF" w:themeColor="background1"/>
          <w:sz w:val="19"/>
          <w:szCs w:val="19"/>
        </w:rPr>
      </w:pPr>
      <w:r w:rsidRPr="00530151">
        <w:rPr>
          <w:rFonts w:ascii="Tahoma" w:hAnsi="Tahoma" w:cs="Tahoma"/>
          <w:color w:val="FFFFFF" w:themeColor="background1"/>
          <w:sz w:val="19"/>
          <w:szCs w:val="19"/>
        </w:rPr>
        <w:t>de la liste des services ou groupes de services potentiellement bénéficiaires,</w:t>
      </w:r>
    </w:p>
    <w:p w14:paraId="2C39ECFB" w14:textId="77777777" w:rsidR="00896A90" w:rsidRPr="00530151" w:rsidRDefault="00896A90" w:rsidP="003D2EE8">
      <w:pPr>
        <w:pStyle w:val="Paragraphedeliste"/>
        <w:numPr>
          <w:ilvl w:val="0"/>
          <w:numId w:val="22"/>
        </w:numPr>
        <w:ind w:left="2127" w:right="793"/>
        <w:jc w:val="both"/>
        <w:rPr>
          <w:rFonts w:ascii="Tahoma" w:hAnsi="Tahoma" w:cs="Tahoma"/>
          <w:color w:val="FFFFFF" w:themeColor="background1"/>
          <w:sz w:val="19"/>
          <w:szCs w:val="19"/>
        </w:rPr>
      </w:pPr>
      <w:r w:rsidRPr="00530151">
        <w:rPr>
          <w:rFonts w:ascii="Tahoma" w:hAnsi="Tahoma" w:cs="Tahoma"/>
          <w:color w:val="FFFFFF" w:themeColor="background1"/>
          <w:sz w:val="19"/>
          <w:szCs w:val="19"/>
        </w:rPr>
        <w:t>des objectifs à atteindre sur une période de douze mois consécutifs,</w:t>
      </w:r>
    </w:p>
    <w:p w14:paraId="454513CF" w14:textId="77777777" w:rsidR="00896A90" w:rsidRPr="00530151" w:rsidRDefault="00896A90" w:rsidP="003D2EE8">
      <w:pPr>
        <w:pStyle w:val="Paragraphedeliste"/>
        <w:numPr>
          <w:ilvl w:val="0"/>
          <w:numId w:val="22"/>
        </w:numPr>
        <w:ind w:left="2127" w:right="793"/>
        <w:jc w:val="both"/>
        <w:rPr>
          <w:rFonts w:ascii="Tahoma" w:hAnsi="Tahoma" w:cs="Tahoma"/>
          <w:color w:val="FFFFFF" w:themeColor="background1"/>
          <w:sz w:val="19"/>
          <w:szCs w:val="19"/>
        </w:rPr>
      </w:pPr>
      <w:r w:rsidRPr="00530151">
        <w:rPr>
          <w:rFonts w:ascii="Tahoma" w:hAnsi="Tahoma" w:cs="Tahoma"/>
          <w:color w:val="FFFFFF" w:themeColor="background1"/>
          <w:sz w:val="19"/>
          <w:szCs w:val="19"/>
        </w:rPr>
        <w:t>des types d’indicateurs,</w:t>
      </w:r>
    </w:p>
    <w:p w14:paraId="0615D6B7" w14:textId="7DE98B2F" w:rsidR="00896A90" w:rsidRPr="00530151" w:rsidRDefault="00896A90" w:rsidP="003D2EE8">
      <w:pPr>
        <w:pStyle w:val="Paragraphedeliste"/>
        <w:numPr>
          <w:ilvl w:val="0"/>
          <w:numId w:val="22"/>
        </w:numPr>
        <w:ind w:left="2127" w:right="793"/>
        <w:jc w:val="both"/>
        <w:rPr>
          <w:rFonts w:ascii="Tahoma" w:hAnsi="Tahoma" w:cs="Tahoma"/>
          <w:color w:val="FFFFFF" w:themeColor="background1"/>
          <w:sz w:val="19"/>
          <w:szCs w:val="19"/>
        </w:rPr>
      </w:pPr>
      <w:r w:rsidRPr="00530151">
        <w:rPr>
          <w:rFonts w:ascii="Tahoma" w:hAnsi="Tahoma" w:cs="Tahoma"/>
          <w:color w:val="FFFFFF" w:themeColor="background1"/>
          <w:sz w:val="19"/>
          <w:szCs w:val="19"/>
        </w:rPr>
        <w:t>du montant maximal de la prime susceptible d’être attribué aux agents du service ou du groupe de services bénéficiaire.</w:t>
      </w:r>
    </w:p>
    <w:p w14:paraId="038D8E40" w14:textId="77777777" w:rsidR="003D2EE8" w:rsidRPr="00530151" w:rsidRDefault="003D2EE8" w:rsidP="003D2EE8">
      <w:pPr>
        <w:pStyle w:val="Paragraphedeliste"/>
        <w:ind w:left="2127" w:right="793"/>
        <w:jc w:val="both"/>
        <w:rPr>
          <w:rFonts w:ascii="Tahoma" w:hAnsi="Tahoma" w:cs="Tahoma"/>
          <w:color w:val="FFFFFF" w:themeColor="background1"/>
          <w:sz w:val="10"/>
          <w:szCs w:val="10"/>
        </w:rPr>
      </w:pPr>
    </w:p>
    <w:p w14:paraId="0EDAD27F" w14:textId="77777777" w:rsidR="00896A90" w:rsidRPr="00530151" w:rsidRDefault="00896A90" w:rsidP="003D2EE8">
      <w:pPr>
        <w:pStyle w:val="Paragraphedeliste"/>
        <w:numPr>
          <w:ilvl w:val="0"/>
          <w:numId w:val="18"/>
        </w:numPr>
        <w:ind w:left="1560" w:right="793"/>
        <w:jc w:val="both"/>
        <w:rPr>
          <w:rFonts w:ascii="Tahoma" w:hAnsi="Tahoma" w:cs="Tahoma"/>
          <w:color w:val="FFFFFF" w:themeColor="background1"/>
          <w:sz w:val="19"/>
          <w:szCs w:val="19"/>
        </w:rPr>
      </w:pPr>
      <w:r w:rsidRPr="00530151">
        <w:rPr>
          <w:rFonts w:ascii="Tahoma" w:hAnsi="Tahoma" w:cs="Tahoma"/>
          <w:color w:val="FFFFFF" w:themeColor="background1"/>
          <w:sz w:val="19"/>
          <w:szCs w:val="19"/>
        </w:rPr>
        <w:t>La définition par le Maire ou Président :</w:t>
      </w:r>
    </w:p>
    <w:p w14:paraId="7BCA0576" w14:textId="77777777" w:rsidR="00896A90" w:rsidRPr="00530151" w:rsidRDefault="00896A90" w:rsidP="003D2EE8">
      <w:pPr>
        <w:pStyle w:val="Paragraphedeliste"/>
        <w:numPr>
          <w:ilvl w:val="0"/>
          <w:numId w:val="23"/>
        </w:numPr>
        <w:ind w:left="2127" w:right="793"/>
        <w:jc w:val="both"/>
        <w:rPr>
          <w:rFonts w:ascii="Tahoma" w:hAnsi="Tahoma" w:cs="Tahoma"/>
          <w:color w:val="FFFFFF" w:themeColor="background1"/>
          <w:sz w:val="19"/>
          <w:szCs w:val="19"/>
        </w:rPr>
      </w:pPr>
      <w:r w:rsidRPr="00530151">
        <w:rPr>
          <w:rFonts w:ascii="Tahoma" w:hAnsi="Tahoma" w:cs="Tahoma"/>
          <w:color w:val="FFFFFF" w:themeColor="background1"/>
          <w:sz w:val="19"/>
          <w:szCs w:val="19"/>
        </w:rPr>
        <w:t>des résultats à atteindre,</w:t>
      </w:r>
    </w:p>
    <w:p w14:paraId="0FDC4428" w14:textId="104069F8" w:rsidR="00565F72" w:rsidRPr="00530151" w:rsidRDefault="00896A90" w:rsidP="003D2EE8">
      <w:pPr>
        <w:pStyle w:val="Paragraphedeliste"/>
        <w:numPr>
          <w:ilvl w:val="0"/>
          <w:numId w:val="23"/>
        </w:numPr>
        <w:ind w:left="2127" w:right="793"/>
        <w:jc w:val="both"/>
        <w:rPr>
          <w:rFonts w:ascii="Tahoma" w:hAnsi="Tahoma" w:cs="Tahoma"/>
          <w:color w:val="FFFFFF" w:themeColor="background1"/>
          <w:sz w:val="19"/>
          <w:szCs w:val="19"/>
        </w:rPr>
      </w:pPr>
      <w:r w:rsidRPr="00530151">
        <w:rPr>
          <w:rFonts w:ascii="Tahoma" w:hAnsi="Tahoma" w:cs="Tahoma"/>
          <w:color w:val="FFFFFF" w:themeColor="background1"/>
          <w:sz w:val="19"/>
          <w:szCs w:val="19"/>
        </w:rPr>
        <w:t>des indicateurs retenus pour la période de douze mois consécutifs</w:t>
      </w:r>
      <w:r w:rsidR="00565F72" w:rsidRPr="00530151">
        <w:rPr>
          <w:rFonts w:ascii="Tahoma" w:hAnsi="Tahoma" w:cs="Tahoma"/>
          <w:color w:val="FFFFFF" w:themeColor="background1"/>
          <w:sz w:val="19"/>
          <w:szCs w:val="19"/>
        </w:rPr>
        <w:t>.</w:t>
      </w:r>
    </w:p>
    <w:p w14:paraId="0632E905" w14:textId="13A925FB" w:rsidR="00896A90" w:rsidRPr="00530151" w:rsidRDefault="003A383A" w:rsidP="00A16381">
      <w:pPr>
        <w:spacing w:before="240" w:after="0"/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</w:pP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Merci de retourner votre imprimé</w:t>
      </w:r>
      <w:r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 xml:space="preserve"> et le rapport </w:t>
      </w:r>
      <w:r w:rsidRPr="00604DA5">
        <w:rPr>
          <w:rFonts w:ascii="Tahoma" w:hAnsi="Tahoma" w:cs="Tahoma"/>
          <w:bCs/>
          <w:i/>
          <w:iCs/>
          <w:noProof/>
          <w:color w:val="004C4C" w:themeColor="accent4" w:themeShade="80"/>
          <w:sz w:val="22"/>
          <w:szCs w:val="22"/>
        </w:rPr>
        <w:t>par mail à l’adresse</w:t>
      </w:r>
      <w:r w:rsidRPr="00604DA5">
        <w:rPr>
          <w:rFonts w:ascii="Tahoma" w:hAnsi="Tahoma" w:cs="Tahoma"/>
          <w:b/>
          <w:i/>
          <w:iCs/>
          <w:noProof/>
          <w:color w:val="004C4C" w:themeColor="accent4" w:themeShade="80"/>
          <w:sz w:val="22"/>
          <w:szCs w:val="22"/>
        </w:rPr>
        <w:t xml:space="preserve"> </w:t>
      </w:r>
      <w:r w:rsidRPr="00604DA5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2"/>
        </w:rPr>
        <w:t>cdg50@cdg50.fr</w:t>
      </w:r>
    </w:p>
    <w:sectPr w:rsidR="00896A90" w:rsidRPr="00530151" w:rsidSect="00222A98">
      <w:headerReference w:type="default" r:id="rId8"/>
      <w:footerReference w:type="default" r:id="rId9"/>
      <w:pgSz w:w="11907" w:h="16840" w:code="9"/>
      <w:pgMar w:top="454" w:right="454" w:bottom="284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678C7D73" w:rsidR="00B20E22" w:rsidRPr="00896A90" w:rsidRDefault="003A383A" w:rsidP="003A383A">
    <w:pPr>
      <w:pStyle w:val="Pieddepage"/>
      <w:tabs>
        <w:tab w:val="clear" w:pos="4536"/>
        <w:tab w:val="clear" w:pos="9072"/>
        <w:tab w:val="right" w:pos="10915"/>
      </w:tabs>
    </w:pPr>
    <w:r w:rsidRPr="003A383A">
      <w:rPr>
        <w:rFonts w:ascii="Tahoma" w:hAnsi="Tahoma" w:cs="Tahoma"/>
        <w:sz w:val="16"/>
        <w:szCs w:val="16"/>
      </w:rPr>
      <w:t>Centre de Gestion de la Manche (02.2023)</w:t>
    </w:r>
    <w:r w:rsidRPr="003A383A">
      <w:rPr>
        <w:rFonts w:ascii="Tahoma" w:hAnsi="Tahoma" w:cs="Tahoma"/>
        <w:sz w:val="16"/>
        <w:szCs w:val="16"/>
      </w:rPr>
      <w:tab/>
    </w:r>
    <w:r w:rsidRPr="003A383A">
      <w:rPr>
        <w:rFonts w:ascii="Tahoma" w:hAnsi="Tahoma" w:cs="Tahoma"/>
        <w:sz w:val="16"/>
        <w:szCs w:val="16"/>
      </w:rPr>
      <w:fldChar w:fldCharType="begin"/>
    </w:r>
    <w:r w:rsidRPr="003A383A">
      <w:rPr>
        <w:rFonts w:ascii="Tahoma" w:hAnsi="Tahoma" w:cs="Tahoma"/>
        <w:sz w:val="16"/>
        <w:szCs w:val="16"/>
      </w:rPr>
      <w:instrText>PAGE  \* Arabic  \* MERGEFORMAT</w:instrText>
    </w:r>
    <w:r w:rsidRPr="003A383A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1</w:t>
    </w:r>
    <w:r w:rsidRPr="003A383A">
      <w:rPr>
        <w:rFonts w:ascii="Tahoma" w:hAnsi="Tahoma" w:cs="Tahoma"/>
        <w:sz w:val="16"/>
        <w:szCs w:val="16"/>
      </w:rPr>
      <w:fldChar w:fldCharType="end"/>
    </w:r>
    <w:r w:rsidRPr="003A383A">
      <w:rPr>
        <w:rFonts w:ascii="Tahoma" w:hAnsi="Tahoma" w:cs="Tahoma"/>
        <w:sz w:val="16"/>
        <w:szCs w:val="16"/>
      </w:rPr>
      <w:t xml:space="preserve"> / </w:t>
    </w:r>
    <w:r w:rsidRPr="003A383A">
      <w:rPr>
        <w:rFonts w:ascii="Tahoma" w:hAnsi="Tahoma" w:cs="Tahoma"/>
        <w:sz w:val="16"/>
        <w:szCs w:val="16"/>
      </w:rPr>
      <w:fldChar w:fldCharType="begin"/>
    </w:r>
    <w:r w:rsidRPr="003A383A">
      <w:rPr>
        <w:rFonts w:ascii="Tahoma" w:hAnsi="Tahoma" w:cs="Tahoma"/>
        <w:sz w:val="16"/>
        <w:szCs w:val="16"/>
      </w:rPr>
      <w:instrText>NUMPAGES  \* Arabic  \* MERGEFORMAT</w:instrText>
    </w:r>
    <w:r w:rsidRPr="003A383A">
      <w:rPr>
        <w:rFonts w:ascii="Tahoma" w:hAnsi="Tahoma" w:cs="Tahoma"/>
        <w:sz w:val="16"/>
        <w:szCs w:val="16"/>
      </w:rPr>
      <w:fldChar w:fldCharType="separate"/>
    </w:r>
    <w:r>
      <w:rPr>
        <w:rFonts w:ascii="Tahoma" w:hAnsi="Tahoma" w:cs="Tahoma"/>
        <w:sz w:val="16"/>
        <w:szCs w:val="16"/>
      </w:rPr>
      <w:t>3</w:t>
    </w:r>
    <w:r w:rsidRPr="003A383A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D36C9" w14:textId="6631818C" w:rsidR="00530151" w:rsidRDefault="00530151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69121F3" wp14:editId="71CE44CF">
              <wp:simplePos x="0" y="0"/>
              <wp:positionH relativeFrom="column">
                <wp:posOffset>1175385</wp:posOffset>
              </wp:positionH>
              <wp:positionV relativeFrom="paragraph">
                <wp:posOffset>5080</wp:posOffset>
              </wp:positionV>
              <wp:extent cx="5819775" cy="1152525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152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20525B" w14:textId="77777777" w:rsidR="00530151" w:rsidRDefault="00530151" w:rsidP="00530151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C4063A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PRIME D’INTERESSEMENT TENANT COMPTE </w:t>
                          </w:r>
                          <w:r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br/>
                          </w:r>
                          <w:r w:rsidRPr="00C4063A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 LA PERFORMANCE COLLECTIVE DES SERVICES</w:t>
                          </w:r>
                        </w:p>
                        <w:p w14:paraId="6B044339" w14:textId="77777777" w:rsidR="00530151" w:rsidRPr="00002BA4" w:rsidRDefault="00530151" w:rsidP="00530151">
                          <w:pPr>
                            <w:jc w:val="center"/>
                            <w:rPr>
                              <w:rFonts w:ascii="Tahoma" w:hAnsi="Tahoma" w:cs="Tahoma"/>
                              <w:i/>
                              <w:color w:val="FFFFFF" w:themeColor="background1"/>
                              <w:sz w:val="24"/>
                              <w:szCs w:val="21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- d</w:t>
                          </w:r>
                          <w:r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emande d’avis du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c</w:t>
                          </w:r>
                          <w:r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omité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s</w:t>
                          </w:r>
                          <w:r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ocial 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t</w:t>
                          </w:r>
                          <w:r w:rsidRPr="00F65E66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>erritorial (CST)</w:t>
                          </w:r>
                          <w:r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t xml:space="preserve"> -</w:t>
                          </w:r>
                          <w:r w:rsidRPr="00002BA4">
                            <w:rPr>
                              <w:rFonts w:ascii="Tahoma" w:hAnsi="Tahoma" w:cs="Tahoma"/>
                              <w:color w:val="FFFFFF" w:themeColor="background1"/>
                              <w:sz w:val="24"/>
                              <w:szCs w:val="21"/>
                            </w:rPr>
                            <w:br/>
                          </w:r>
                        </w:p>
                        <w:p w14:paraId="1D93DD91" w14:textId="77777777" w:rsidR="00530151" w:rsidRDefault="00530151" w:rsidP="0053015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9121F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92.55pt;margin-top:.4pt;width:458.2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" filled="f" stroked="f">
              <v:textbox>
                <w:txbxContent>
                  <w:p w14:paraId="5820525B" w14:textId="77777777" w:rsidR="00530151" w:rsidRDefault="00530151" w:rsidP="00530151">
                    <w:pPr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C4063A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PRIME D’INTERESSEMENT TENANT COMPTE </w:t>
                    </w:r>
                    <w:r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br/>
                    </w:r>
                    <w:r w:rsidRPr="00C4063A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 LA PERFORMANCE COLLECTIVE DES SERVICES</w:t>
                    </w:r>
                  </w:p>
                  <w:p w14:paraId="6B044339" w14:textId="77777777" w:rsidR="00530151" w:rsidRPr="00002BA4" w:rsidRDefault="00530151" w:rsidP="00530151">
                    <w:pPr>
                      <w:jc w:val="center"/>
                      <w:rPr>
                        <w:rFonts w:ascii="Tahoma" w:hAnsi="Tahoma" w:cs="Tahoma"/>
                        <w:i/>
                        <w:color w:val="FFFFFF" w:themeColor="background1"/>
                        <w:sz w:val="24"/>
                        <w:szCs w:val="21"/>
                      </w:rPr>
                    </w:pP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- d</w:t>
                    </w:r>
                    <w:r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emande d’avis du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c</w:t>
                    </w:r>
                    <w:r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omité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s</w:t>
                    </w:r>
                    <w:r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ocial 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t</w:t>
                    </w:r>
                    <w:r w:rsidRPr="00F65E66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>erritorial (CST)</w:t>
                    </w:r>
                    <w:r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t xml:space="preserve"> -</w:t>
                    </w:r>
                    <w:r w:rsidRPr="00002BA4">
                      <w:rPr>
                        <w:rFonts w:ascii="Tahoma" w:hAnsi="Tahoma" w:cs="Tahoma"/>
                        <w:color w:val="FFFFFF" w:themeColor="background1"/>
                        <w:sz w:val="24"/>
                        <w:szCs w:val="21"/>
                      </w:rPr>
                      <w:br/>
                    </w:r>
                  </w:p>
                  <w:p w14:paraId="1D93DD91" w14:textId="77777777" w:rsidR="00530151" w:rsidRDefault="00530151" w:rsidP="0053015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27001B8" wp14:editId="3D586BB7">
          <wp:simplePos x="0" y="0"/>
          <wp:positionH relativeFrom="column">
            <wp:posOffset>411480</wp:posOffset>
          </wp:positionH>
          <wp:positionV relativeFrom="paragraph">
            <wp:posOffset>-124460</wp:posOffset>
          </wp:positionV>
          <wp:extent cx="729753" cy="1332000"/>
          <wp:effectExtent l="0" t="0" r="0" b="1905"/>
          <wp:wrapSquare wrapText="bothSides"/>
          <wp:docPr id="17" name="Image 17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753" cy="13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9FD407" wp14:editId="6D486F93">
              <wp:simplePos x="0" y="0"/>
              <wp:positionH relativeFrom="margin">
                <wp:posOffset>-368300</wp:posOffset>
              </wp:positionH>
              <wp:positionV relativeFrom="paragraph">
                <wp:posOffset>-325120</wp:posOffset>
              </wp:positionV>
              <wp:extent cx="7707630" cy="1613535"/>
              <wp:effectExtent l="57150" t="19050" r="64770" b="819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7630" cy="161353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4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4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4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1C988" id="Rectangle 16" o:spid="_x0000_s1026" style="position:absolute;margin-left:-29pt;margin-top:-25.6pt;width:606.9pt;height:12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" fillcolor="#002d2d [967]" stroked="f">
              <v:fill color2="#099 [3207]" rotate="t" colors="0 #005e5e;.5 #008989;1 #00a4a4" focus="100%" type="gradient"/>
              <v:shadow on="t" color="black" opacity="22937f" origin=",.5" offset="0,.63889mm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05DF"/>
    <w:multiLevelType w:val="hybridMultilevel"/>
    <w:tmpl w:val="9676BE46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361F1"/>
    <w:multiLevelType w:val="hybridMultilevel"/>
    <w:tmpl w:val="6546C670"/>
    <w:lvl w:ilvl="0" w:tplc="774E56C0">
      <w:start w:val="1"/>
      <w:numFmt w:val="bullet"/>
      <w:lvlText w:val="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B56E7"/>
    <w:multiLevelType w:val="hybridMultilevel"/>
    <w:tmpl w:val="AE9ADD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B5B22"/>
    <w:multiLevelType w:val="hybridMultilevel"/>
    <w:tmpl w:val="393E8AEE"/>
    <w:lvl w:ilvl="0" w:tplc="4DCC0672">
      <w:start w:val="1"/>
      <w:numFmt w:val="decimal"/>
      <w:lvlText w:val="%1."/>
      <w:lvlJc w:val="left"/>
      <w:pPr>
        <w:ind w:left="1080" w:hanging="360"/>
      </w:pPr>
      <w:rPr>
        <w:rFonts w:ascii="Tahoma" w:eastAsiaTheme="minorEastAsia" w:hAnsi="Tahoma" w:cs="Tahoma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263D21"/>
    <w:multiLevelType w:val="hybridMultilevel"/>
    <w:tmpl w:val="0D2A7E6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E5FF2"/>
    <w:multiLevelType w:val="hybridMultilevel"/>
    <w:tmpl w:val="FDEE2F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0386F"/>
    <w:multiLevelType w:val="hybridMultilevel"/>
    <w:tmpl w:val="F87EA23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023126">
    <w:abstractNumId w:val="3"/>
  </w:num>
  <w:num w:numId="2" w16cid:durableId="305280941">
    <w:abstractNumId w:val="0"/>
  </w:num>
  <w:num w:numId="3" w16cid:durableId="1841963986">
    <w:abstractNumId w:val="15"/>
  </w:num>
  <w:num w:numId="4" w16cid:durableId="544879404">
    <w:abstractNumId w:val="4"/>
  </w:num>
  <w:num w:numId="5" w16cid:durableId="1583874407">
    <w:abstractNumId w:val="12"/>
  </w:num>
  <w:num w:numId="6" w16cid:durableId="1770201466">
    <w:abstractNumId w:val="19"/>
  </w:num>
  <w:num w:numId="7" w16cid:durableId="637876014">
    <w:abstractNumId w:val="23"/>
  </w:num>
  <w:num w:numId="8" w16cid:durableId="1355229985">
    <w:abstractNumId w:val="10"/>
  </w:num>
  <w:num w:numId="9" w16cid:durableId="1543248764">
    <w:abstractNumId w:val="21"/>
  </w:num>
  <w:num w:numId="10" w16cid:durableId="1735662616">
    <w:abstractNumId w:val="6"/>
  </w:num>
  <w:num w:numId="11" w16cid:durableId="874973412">
    <w:abstractNumId w:val="5"/>
  </w:num>
  <w:num w:numId="12" w16cid:durableId="91557674">
    <w:abstractNumId w:val="1"/>
  </w:num>
  <w:num w:numId="13" w16cid:durableId="368334617">
    <w:abstractNumId w:val="11"/>
  </w:num>
  <w:num w:numId="14" w16cid:durableId="81875255">
    <w:abstractNumId w:val="17"/>
  </w:num>
  <w:num w:numId="15" w16cid:durableId="523860124">
    <w:abstractNumId w:val="11"/>
  </w:num>
  <w:num w:numId="16" w16cid:durableId="451361502">
    <w:abstractNumId w:val="7"/>
  </w:num>
  <w:num w:numId="17" w16cid:durableId="180514367">
    <w:abstractNumId w:val="18"/>
  </w:num>
  <w:num w:numId="18" w16cid:durableId="95171754">
    <w:abstractNumId w:val="14"/>
  </w:num>
  <w:num w:numId="19" w16cid:durableId="750590363">
    <w:abstractNumId w:val="8"/>
  </w:num>
  <w:num w:numId="20" w16cid:durableId="1180706601">
    <w:abstractNumId w:val="2"/>
  </w:num>
  <w:num w:numId="21" w16cid:durableId="615646152">
    <w:abstractNumId w:val="9"/>
  </w:num>
  <w:num w:numId="22" w16cid:durableId="318971183">
    <w:abstractNumId w:val="16"/>
  </w:num>
  <w:num w:numId="23" w16cid:durableId="568661636">
    <w:abstractNumId w:val="22"/>
  </w:num>
  <w:num w:numId="24" w16cid:durableId="669647566">
    <w:abstractNumId w:val="13"/>
  </w:num>
  <w:num w:numId="25" w16cid:durableId="8131347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j1hKH8lIrcd2oy2nuiAvISnKLTEF9f6yEzuzl/a4O6avNrU+qzrCxQs3rXHmPWR4eVvAlNmtUMJ2qdqhKpiYdQ==" w:salt="JAxhxKjGAccpzMP21nbezg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178FE"/>
    <w:rsid w:val="00025D17"/>
    <w:rsid w:val="00036269"/>
    <w:rsid w:val="00045B96"/>
    <w:rsid w:val="00046549"/>
    <w:rsid w:val="0005095D"/>
    <w:rsid w:val="000521AE"/>
    <w:rsid w:val="00053D7A"/>
    <w:rsid w:val="0005400D"/>
    <w:rsid w:val="00057FB1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45BA"/>
    <w:rsid w:val="00164CBE"/>
    <w:rsid w:val="00165DE7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F00BA"/>
    <w:rsid w:val="001F14D9"/>
    <w:rsid w:val="002013B9"/>
    <w:rsid w:val="00202570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7766"/>
    <w:rsid w:val="003450AE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A383A"/>
    <w:rsid w:val="003B4AFF"/>
    <w:rsid w:val="003C1272"/>
    <w:rsid w:val="003C3CFB"/>
    <w:rsid w:val="003C43FA"/>
    <w:rsid w:val="003D2421"/>
    <w:rsid w:val="003D2EE8"/>
    <w:rsid w:val="003D33B3"/>
    <w:rsid w:val="003D43F7"/>
    <w:rsid w:val="003E750F"/>
    <w:rsid w:val="003F0961"/>
    <w:rsid w:val="003F1AE6"/>
    <w:rsid w:val="003F30C7"/>
    <w:rsid w:val="003F60A9"/>
    <w:rsid w:val="00430395"/>
    <w:rsid w:val="00435934"/>
    <w:rsid w:val="0044106B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06F8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0151"/>
    <w:rsid w:val="00532F80"/>
    <w:rsid w:val="005353AB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C7F37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368A7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93CDB"/>
    <w:rsid w:val="007A0DFA"/>
    <w:rsid w:val="007A3386"/>
    <w:rsid w:val="007C525E"/>
    <w:rsid w:val="007C7960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34DE"/>
    <w:rsid w:val="00895745"/>
    <w:rsid w:val="00896A90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1565"/>
    <w:rsid w:val="00992CFD"/>
    <w:rsid w:val="009942EF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16381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4CFB"/>
    <w:rsid w:val="00AC5CF3"/>
    <w:rsid w:val="00AD3906"/>
    <w:rsid w:val="00AD3EE4"/>
    <w:rsid w:val="00AD54FA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927C8"/>
    <w:rsid w:val="00BA6C66"/>
    <w:rsid w:val="00BB60B5"/>
    <w:rsid w:val="00BC07F3"/>
    <w:rsid w:val="00BD1560"/>
    <w:rsid w:val="00BD2CD6"/>
    <w:rsid w:val="00BD3A0F"/>
    <w:rsid w:val="00BD426F"/>
    <w:rsid w:val="00BD770C"/>
    <w:rsid w:val="00C13C5A"/>
    <w:rsid w:val="00C22C00"/>
    <w:rsid w:val="00C31420"/>
    <w:rsid w:val="00C4063A"/>
    <w:rsid w:val="00C42572"/>
    <w:rsid w:val="00C555DC"/>
    <w:rsid w:val="00C64CCE"/>
    <w:rsid w:val="00C65564"/>
    <w:rsid w:val="00C71B25"/>
    <w:rsid w:val="00C8613F"/>
    <w:rsid w:val="00C93E4C"/>
    <w:rsid w:val="00C9413D"/>
    <w:rsid w:val="00C94804"/>
    <w:rsid w:val="00C96031"/>
    <w:rsid w:val="00CA2CB6"/>
    <w:rsid w:val="00CA2F2A"/>
    <w:rsid w:val="00CA54E7"/>
    <w:rsid w:val="00CB1232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59D3"/>
    <w:rsid w:val="00EA204B"/>
    <w:rsid w:val="00EA58B2"/>
    <w:rsid w:val="00EC095B"/>
    <w:rsid w:val="00ED2904"/>
    <w:rsid w:val="00ED3FB4"/>
    <w:rsid w:val="00EF0EA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65E66"/>
    <w:rsid w:val="00F72D5D"/>
    <w:rsid w:val="00F84687"/>
    <w:rsid w:val="00F860FB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002BA4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002BA4"/>
    <w:rPr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CDG 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2B54-ED47-4232-A6AD-D2F3B9283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304</Words>
  <Characters>1780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11</cp:revision>
  <cp:lastPrinted>2018-09-14T09:14:00Z</cp:lastPrinted>
  <dcterms:created xsi:type="dcterms:W3CDTF">2023-01-27T10:23:00Z</dcterms:created>
  <dcterms:modified xsi:type="dcterms:W3CDTF">2023-02-09T11:05:00Z</dcterms:modified>
</cp:coreProperties>
</file>