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F5D0" w14:textId="77777777" w:rsidR="00E171C5" w:rsidRDefault="00E171C5" w:rsidP="00E171C5">
      <w:pPr>
        <w:spacing w:before="0" w:after="120"/>
        <w:jc w:val="both"/>
        <w:rPr>
          <w:rFonts w:ascii="Tahoma" w:hAnsi="Tahoma" w:cs="Tahoma"/>
          <w:b/>
          <w:color w:val="004C4C" w:themeColor="accent4" w:themeShade="80"/>
          <w:sz w:val="18"/>
          <w:szCs w:val="18"/>
        </w:rPr>
      </w:pPr>
    </w:p>
    <w:p w14:paraId="219C8502" w14:textId="77777777" w:rsidR="00E171C5" w:rsidRDefault="00E171C5" w:rsidP="00E171C5">
      <w:pPr>
        <w:spacing w:before="0" w:after="120"/>
        <w:jc w:val="both"/>
        <w:rPr>
          <w:rFonts w:ascii="Tahoma" w:hAnsi="Tahoma" w:cs="Tahoma"/>
          <w:b/>
          <w:color w:val="004C4C" w:themeColor="accent4" w:themeShade="80"/>
          <w:sz w:val="18"/>
          <w:szCs w:val="18"/>
        </w:rPr>
      </w:pPr>
    </w:p>
    <w:p w14:paraId="0AC05F9C" w14:textId="77777777" w:rsidR="00E171C5" w:rsidRDefault="00E171C5" w:rsidP="00E171C5">
      <w:pPr>
        <w:spacing w:before="0" w:after="120"/>
        <w:jc w:val="both"/>
        <w:rPr>
          <w:rFonts w:ascii="Tahoma" w:hAnsi="Tahoma" w:cs="Tahoma"/>
          <w:b/>
          <w:color w:val="004C4C" w:themeColor="accent4" w:themeShade="80"/>
          <w:sz w:val="18"/>
          <w:szCs w:val="18"/>
        </w:rPr>
      </w:pPr>
    </w:p>
    <w:p w14:paraId="28B2913B" w14:textId="77777777" w:rsidR="00E171C5" w:rsidRDefault="00E171C5" w:rsidP="00E171C5">
      <w:pPr>
        <w:spacing w:before="0" w:after="120"/>
        <w:jc w:val="both"/>
        <w:rPr>
          <w:rFonts w:ascii="Tahoma" w:hAnsi="Tahoma" w:cs="Tahoma"/>
          <w:b/>
          <w:color w:val="004C4C" w:themeColor="accent4" w:themeShade="80"/>
          <w:sz w:val="18"/>
          <w:szCs w:val="18"/>
        </w:rPr>
      </w:pPr>
    </w:p>
    <w:p w14:paraId="1FFE71F2" w14:textId="77777777" w:rsidR="00E171C5" w:rsidRPr="00E171C5" w:rsidRDefault="00E171C5" w:rsidP="00E171C5">
      <w:pPr>
        <w:spacing w:before="0" w:after="120"/>
        <w:jc w:val="both"/>
        <w:rPr>
          <w:rFonts w:ascii="Tahoma" w:hAnsi="Tahoma" w:cs="Tahoma"/>
          <w:b/>
          <w:color w:val="004C4C" w:themeColor="accent4" w:themeShade="80"/>
          <w:sz w:val="10"/>
          <w:szCs w:val="10"/>
        </w:rPr>
      </w:pPr>
    </w:p>
    <w:p w14:paraId="5E032E66" w14:textId="657A4D90" w:rsidR="009B06BA" w:rsidRPr="00E171C5" w:rsidRDefault="003F30C7" w:rsidP="00E171C5">
      <w:pPr>
        <w:spacing w:before="0" w:after="120"/>
        <w:jc w:val="both"/>
        <w:rPr>
          <w:rFonts w:ascii="Tahoma" w:hAnsi="Tahoma" w:cs="Tahoma"/>
          <w:b/>
          <w:color w:val="004C4C" w:themeColor="accent4" w:themeShade="80"/>
          <w:sz w:val="18"/>
          <w:szCs w:val="18"/>
        </w:rPr>
      </w:pPr>
      <w:r w:rsidRPr="00E171C5">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4A934AA2">
                <wp:simplePos x="0" y="0"/>
                <wp:positionH relativeFrom="column">
                  <wp:posOffset>178435</wp:posOffset>
                </wp:positionH>
                <wp:positionV relativeFrom="paragraph">
                  <wp:posOffset>19685</wp:posOffset>
                </wp:positionV>
                <wp:extent cx="0" cy="2772000"/>
                <wp:effectExtent l="38100" t="0" r="57150" b="47625"/>
                <wp:wrapSquare wrapText="bothSides"/>
                <wp:docPr id="18" name="Connecteur droit 18"/>
                <wp:cNvGraphicFramePr/>
                <a:graphic xmlns:a="http://schemas.openxmlformats.org/drawingml/2006/main">
                  <a:graphicData uri="http://schemas.microsoft.com/office/word/2010/wordprocessingShape">
                    <wps:wsp>
                      <wps:cNvCnPr/>
                      <wps:spPr>
                        <a:xfrm>
                          <a:off x="0" y="0"/>
                          <a:ext cx="0" cy="2772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2C6B73"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" strokeweight="8pt">
                <w10:wrap type="square"/>
              </v:line>
            </w:pict>
          </mc:Fallback>
        </mc:AlternateContent>
      </w:r>
      <w:r w:rsidR="00CB1BF3" w:rsidRPr="00E171C5">
        <w:rPr>
          <w:rFonts w:ascii="Tahoma" w:hAnsi="Tahoma" w:cs="Tahoma"/>
          <w:b/>
          <w:color w:val="004C4C" w:themeColor="accent4" w:themeShade="80"/>
          <w:sz w:val="18"/>
          <w:szCs w:val="18"/>
        </w:rPr>
        <w:t>Rappel</w:t>
      </w:r>
    </w:p>
    <w:p w14:paraId="01C4A2C6" w14:textId="745BDC51" w:rsidR="001D7079" w:rsidRPr="00E171C5" w:rsidRDefault="008812B6" w:rsidP="00E171C5">
      <w:pPr>
        <w:tabs>
          <w:tab w:val="left" w:pos="1985"/>
        </w:tabs>
        <w:spacing w:before="0" w:after="0"/>
        <w:jc w:val="both"/>
        <w:rPr>
          <w:rFonts w:ascii="Tahoma" w:hAnsi="Tahoma" w:cs="Tahoma"/>
          <w:bCs/>
          <w:color w:val="004C4C" w:themeColor="accent4" w:themeShade="80"/>
          <w:sz w:val="18"/>
          <w:szCs w:val="18"/>
        </w:rPr>
      </w:pPr>
      <w:r w:rsidRPr="00E171C5">
        <w:rPr>
          <w:rFonts w:ascii="Tahoma" w:hAnsi="Tahoma" w:cs="Tahoma"/>
          <w:bCs/>
          <w:color w:val="004C4C" w:themeColor="accent4" w:themeShade="80"/>
          <w:sz w:val="18"/>
          <w:szCs w:val="18"/>
        </w:rPr>
        <w:t>L’avis du comité social territorial doit être préalable à la délibération de votre conseil</w:t>
      </w:r>
      <w:r w:rsidR="001D7079" w:rsidRPr="00E171C5">
        <w:rPr>
          <w:rFonts w:ascii="Tahoma" w:hAnsi="Tahoma" w:cs="Tahoma"/>
          <w:bCs/>
          <w:color w:val="004C4C" w:themeColor="accent4" w:themeShade="80"/>
          <w:sz w:val="18"/>
          <w:szCs w:val="18"/>
        </w:rPr>
        <w:t>.</w:t>
      </w:r>
    </w:p>
    <w:p w14:paraId="03200238" w14:textId="77777777" w:rsidR="008812B6" w:rsidRPr="00E171C5" w:rsidRDefault="008812B6" w:rsidP="00E171C5">
      <w:pPr>
        <w:tabs>
          <w:tab w:val="left" w:pos="1985"/>
        </w:tabs>
        <w:spacing w:before="0" w:after="0"/>
        <w:jc w:val="both"/>
        <w:rPr>
          <w:rFonts w:ascii="Tahoma" w:hAnsi="Tahoma" w:cs="Tahoma"/>
          <w:bCs/>
          <w:color w:val="004C4C" w:themeColor="accent4" w:themeShade="80"/>
          <w:sz w:val="18"/>
          <w:szCs w:val="18"/>
        </w:rPr>
      </w:pPr>
    </w:p>
    <w:p w14:paraId="300AAE60" w14:textId="15ECB5EB" w:rsidR="008812B6" w:rsidRPr="00E171C5" w:rsidRDefault="008812B6" w:rsidP="00E171C5">
      <w:pPr>
        <w:tabs>
          <w:tab w:val="left" w:pos="1985"/>
        </w:tabs>
        <w:spacing w:before="0" w:after="120"/>
        <w:jc w:val="both"/>
        <w:rPr>
          <w:rFonts w:ascii="Tahoma" w:hAnsi="Tahoma" w:cs="Tahoma"/>
          <w:b/>
          <w:color w:val="004C4C" w:themeColor="accent4" w:themeShade="80"/>
          <w:sz w:val="18"/>
          <w:szCs w:val="18"/>
        </w:rPr>
      </w:pPr>
      <w:r w:rsidRPr="00E171C5">
        <w:rPr>
          <w:rFonts w:ascii="Tahoma" w:hAnsi="Tahoma" w:cs="Tahoma"/>
          <w:b/>
          <w:color w:val="004C4C" w:themeColor="accent4" w:themeShade="80"/>
          <w:sz w:val="18"/>
          <w:szCs w:val="18"/>
        </w:rPr>
        <w:t>Principe</w:t>
      </w:r>
    </w:p>
    <w:p w14:paraId="476895C1" w14:textId="77777777" w:rsidR="008812B6" w:rsidRPr="00E171C5" w:rsidRDefault="008812B6" w:rsidP="00E171C5">
      <w:pPr>
        <w:tabs>
          <w:tab w:val="left" w:pos="1985"/>
        </w:tabs>
        <w:spacing w:before="0" w:after="0"/>
        <w:jc w:val="both"/>
        <w:rPr>
          <w:rFonts w:ascii="Tahoma" w:hAnsi="Tahoma" w:cs="Tahoma"/>
          <w:bCs/>
          <w:color w:val="004C4C" w:themeColor="accent4" w:themeShade="80"/>
          <w:sz w:val="18"/>
          <w:szCs w:val="18"/>
        </w:rPr>
      </w:pPr>
      <w:r w:rsidRPr="00E171C5">
        <w:rPr>
          <w:rFonts w:ascii="Tahoma" w:hAnsi="Tahoma" w:cs="Tahoma"/>
          <w:bCs/>
          <w:color w:val="004C4C" w:themeColor="accent4" w:themeShade="80"/>
          <w:sz w:val="18"/>
          <w:szCs w:val="18"/>
        </w:rPr>
        <w:t>Un règlement intérieur permet d’organiser la vie et les conditions d’exécution du travail dans votre collectivité, en rappelant les droits et les obligations des agents, fixant les règles de fonctionnement interne, et énonçant les règles en matière d’hygiène, de sécurité et des conditions de travail.</w:t>
      </w:r>
    </w:p>
    <w:p w14:paraId="350BAF72" w14:textId="6C053284" w:rsidR="008812B6" w:rsidRPr="00E171C5" w:rsidRDefault="008812B6" w:rsidP="00E171C5">
      <w:pPr>
        <w:tabs>
          <w:tab w:val="left" w:pos="1985"/>
        </w:tabs>
        <w:spacing w:before="60" w:after="0"/>
        <w:jc w:val="both"/>
        <w:rPr>
          <w:rFonts w:ascii="Tahoma" w:hAnsi="Tahoma" w:cs="Tahoma"/>
          <w:bCs/>
          <w:color w:val="004C4C" w:themeColor="accent4" w:themeShade="80"/>
          <w:sz w:val="18"/>
          <w:szCs w:val="18"/>
        </w:rPr>
      </w:pPr>
      <w:r w:rsidRPr="00E171C5">
        <w:rPr>
          <w:rFonts w:ascii="Tahoma" w:hAnsi="Tahoma" w:cs="Tahoma"/>
          <w:bCs/>
          <w:color w:val="004C4C" w:themeColor="accent4" w:themeShade="80"/>
          <w:sz w:val="18"/>
          <w:szCs w:val="18"/>
        </w:rPr>
        <w:t>L’ensemble des agents de la collectivité, quelles que soient leur situation administrative (titulaire, stagiaire ou contractuel), leur affectation et la durée de leur recrutement (agent saisonnier, occasionnel ou vacataire) est soumis à ce règlement intérieur. Les personnes extérieures à votre collectivité, intervenant dans ses locaux, doivent également se conformer aux règles relatives à l’hygiène et la sécurité détaillées dans le règlement, quelle que soit la nature de leurs interventions.</w:t>
      </w:r>
    </w:p>
    <w:p w14:paraId="614A5AB9" w14:textId="0B92CAF5" w:rsidR="008812B6" w:rsidRDefault="008812B6" w:rsidP="008812B6">
      <w:pPr>
        <w:tabs>
          <w:tab w:val="left" w:pos="1985"/>
        </w:tabs>
        <w:spacing w:before="0" w:after="0"/>
        <w:jc w:val="both"/>
        <w:rPr>
          <w:rFonts w:ascii="Tahoma" w:hAnsi="Tahoma" w:cs="Tahoma"/>
          <w:bCs/>
          <w:color w:val="004C4C" w:themeColor="accent4" w:themeShade="80"/>
        </w:rPr>
      </w:pPr>
    </w:p>
    <w:p w14:paraId="3F56D3CE" w14:textId="77777777" w:rsidR="00E171C5" w:rsidRPr="00E171C5" w:rsidRDefault="00E171C5" w:rsidP="00E171C5">
      <w:pPr>
        <w:tabs>
          <w:tab w:val="left" w:pos="1985"/>
        </w:tabs>
        <w:spacing w:before="0" w:after="120"/>
        <w:jc w:val="both"/>
        <w:rPr>
          <w:rFonts w:ascii="Tahoma" w:hAnsi="Tahoma" w:cs="Tahoma"/>
          <w:b/>
          <w:color w:val="004C4C" w:themeColor="accent4" w:themeShade="80"/>
          <w:sz w:val="18"/>
          <w:szCs w:val="18"/>
        </w:rPr>
      </w:pPr>
      <w:r w:rsidRPr="00E171C5">
        <w:rPr>
          <w:rFonts w:ascii="Tahoma" w:hAnsi="Tahoma" w:cs="Tahoma"/>
          <w:b/>
          <w:color w:val="004C4C" w:themeColor="accent4" w:themeShade="80"/>
          <w:sz w:val="18"/>
          <w:szCs w:val="18"/>
        </w:rPr>
        <w:t>Textes de référence</w:t>
      </w:r>
    </w:p>
    <w:p w14:paraId="01085D48" w14:textId="77777777" w:rsidR="00E171C5" w:rsidRPr="00E171C5" w:rsidRDefault="00E171C5" w:rsidP="00E171C5">
      <w:pPr>
        <w:pStyle w:val="Paragraphedeliste"/>
        <w:numPr>
          <w:ilvl w:val="0"/>
          <w:numId w:val="23"/>
        </w:numPr>
        <w:tabs>
          <w:tab w:val="left" w:pos="1985"/>
        </w:tabs>
        <w:spacing w:before="0" w:after="0"/>
        <w:ind w:left="1134" w:hanging="283"/>
        <w:jc w:val="both"/>
        <w:rPr>
          <w:rFonts w:ascii="Tahoma" w:hAnsi="Tahoma" w:cs="Tahoma"/>
          <w:bCs/>
          <w:color w:val="004C4C" w:themeColor="accent4" w:themeShade="80"/>
          <w:sz w:val="18"/>
          <w:szCs w:val="18"/>
        </w:rPr>
      </w:pPr>
      <w:r w:rsidRPr="00E171C5">
        <w:rPr>
          <w:rFonts w:ascii="Tahoma" w:hAnsi="Tahoma" w:cs="Tahoma"/>
          <w:bCs/>
          <w:color w:val="004C4C" w:themeColor="accent4" w:themeShade="80"/>
          <w:sz w:val="18"/>
          <w:szCs w:val="18"/>
        </w:rPr>
        <w:t>Code général de la fonction publique</w:t>
      </w:r>
    </w:p>
    <w:p w14:paraId="38EF45A9" w14:textId="77777777" w:rsidR="00E171C5" w:rsidRPr="00E171C5" w:rsidRDefault="00E171C5" w:rsidP="00E171C5">
      <w:pPr>
        <w:pStyle w:val="Paragraphedeliste"/>
        <w:numPr>
          <w:ilvl w:val="0"/>
          <w:numId w:val="23"/>
        </w:numPr>
        <w:tabs>
          <w:tab w:val="left" w:pos="1985"/>
        </w:tabs>
        <w:spacing w:before="0" w:after="0"/>
        <w:ind w:left="1134" w:hanging="283"/>
        <w:jc w:val="both"/>
        <w:rPr>
          <w:rFonts w:ascii="Tahoma" w:hAnsi="Tahoma" w:cs="Tahoma"/>
          <w:bCs/>
          <w:color w:val="004C4C" w:themeColor="accent4" w:themeShade="80"/>
          <w:sz w:val="18"/>
          <w:szCs w:val="18"/>
        </w:rPr>
      </w:pPr>
      <w:r w:rsidRPr="00E171C5">
        <w:rPr>
          <w:rFonts w:ascii="Tahoma" w:hAnsi="Tahoma" w:cs="Tahoma"/>
          <w:bCs/>
          <w:color w:val="004C4C" w:themeColor="accent4" w:themeShade="80"/>
          <w:sz w:val="18"/>
          <w:szCs w:val="18"/>
        </w:rPr>
        <w:t>Décret n°2021-571 du 10 mai 2021 relatif aux comités sociaux territoriaux des collectivités territoriales et de leurs établissements publics</w:t>
      </w:r>
    </w:p>
    <w:p w14:paraId="1980D998" w14:textId="77777777" w:rsidR="00E171C5" w:rsidRPr="00E171C5" w:rsidRDefault="00E171C5" w:rsidP="008812B6">
      <w:pPr>
        <w:tabs>
          <w:tab w:val="left" w:pos="1985"/>
        </w:tabs>
        <w:spacing w:before="0" w:after="0"/>
        <w:jc w:val="both"/>
        <w:rPr>
          <w:rFonts w:ascii="Tahoma" w:hAnsi="Tahoma" w:cs="Tahoma"/>
          <w:bCs/>
          <w:color w:val="004C4C" w:themeColor="accent4" w:themeShade="80"/>
          <w:sz w:val="10"/>
          <w:szCs w:val="10"/>
        </w:rPr>
      </w:pPr>
    </w:p>
    <w:p w14:paraId="1D2C6E67" w14:textId="374E1C2C" w:rsidR="001D7079" w:rsidRPr="00B927C8" w:rsidRDefault="00560BCD" w:rsidP="00E171C5">
      <w:pPr>
        <w:pStyle w:val="Titre3"/>
        <w:spacing w:before="120" w:after="120"/>
        <w:rPr>
          <w:rFonts w:ascii="Century Gothic" w:hAnsi="Century Gothic"/>
          <w:color w:val="009999" w:themeColor="accent4"/>
          <w:sz w:val="36"/>
        </w:rPr>
      </w:pPr>
      <w:r>
        <w:rPr>
          <w:rFonts w:ascii="Century Gothic" w:hAnsi="Century Gothic"/>
          <w:color w:val="009999" w:themeColor="accent4"/>
          <w:sz w:val="36"/>
        </w:rPr>
        <w:t>VOTRE IDENTITE</w:t>
      </w:r>
    </w:p>
    <w:p w14:paraId="50DE4EE3" w14:textId="71D5D4CE" w:rsidR="00560BCD" w:rsidRDefault="00C22C00" w:rsidP="00E171C5">
      <w:pPr>
        <w:tabs>
          <w:tab w:val="left" w:pos="7088"/>
        </w:tabs>
        <w:spacing w:after="0" w:line="480" w:lineRule="auto"/>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E171C5">
        <w:rPr>
          <w:rFonts w:ascii="Tahoma" w:hAnsi="Tahoma" w:cs="Tahoma"/>
          <w:b/>
          <w:sz w:val="22"/>
        </w:rPr>
        <w:fldChar w:fldCharType="begin">
          <w:ffData>
            <w:name w:val=""/>
            <w:enabled/>
            <w:calcOnExit w:val="0"/>
            <w:textInput>
              <w:default w:val="............"/>
            </w:textInput>
          </w:ffData>
        </w:fldChar>
      </w:r>
      <w:r w:rsidR="00EF0EA7" w:rsidRPr="00E171C5">
        <w:rPr>
          <w:rFonts w:ascii="Tahoma" w:hAnsi="Tahoma" w:cs="Tahoma"/>
          <w:b/>
          <w:sz w:val="22"/>
        </w:rPr>
        <w:instrText xml:space="preserve"> FORMTEXT </w:instrText>
      </w:r>
      <w:r w:rsidR="00EF0EA7" w:rsidRPr="00E171C5">
        <w:rPr>
          <w:rFonts w:ascii="Tahoma" w:hAnsi="Tahoma" w:cs="Tahoma"/>
          <w:b/>
          <w:sz w:val="22"/>
        </w:rPr>
      </w:r>
      <w:r w:rsidR="00EF0EA7" w:rsidRPr="00E171C5">
        <w:rPr>
          <w:rFonts w:ascii="Tahoma" w:hAnsi="Tahoma" w:cs="Tahoma"/>
          <w:b/>
          <w:sz w:val="22"/>
        </w:rPr>
        <w:fldChar w:fldCharType="separate"/>
      </w:r>
      <w:r w:rsidR="00EF0EA7" w:rsidRPr="00E171C5">
        <w:rPr>
          <w:rFonts w:ascii="Tahoma" w:hAnsi="Tahoma" w:cs="Tahoma"/>
          <w:b/>
          <w:noProof/>
          <w:sz w:val="22"/>
        </w:rPr>
        <w:t>............</w:t>
      </w:r>
      <w:r w:rsidR="00EF0EA7" w:rsidRPr="00E171C5">
        <w:rPr>
          <w:rFonts w:ascii="Tahoma" w:hAnsi="Tahoma" w:cs="Tahoma"/>
          <w:b/>
          <w:sz w:val="22"/>
        </w:rPr>
        <w:fldChar w:fldCharType="end"/>
      </w:r>
      <w:permEnd w:id="335508107"/>
    </w:p>
    <w:p w14:paraId="5D753DB3" w14:textId="5A92E815" w:rsidR="00C22C00" w:rsidRPr="00E171C5" w:rsidRDefault="00C22C00" w:rsidP="00E171C5">
      <w:pPr>
        <w:tabs>
          <w:tab w:val="left" w:pos="7088"/>
        </w:tabs>
        <w:spacing w:after="120"/>
        <w:rPr>
          <w:rFonts w:ascii="Tahoma" w:hAnsi="Tahoma" w:cs="Tahoma"/>
        </w:rPr>
      </w:pPr>
      <w:r w:rsidRPr="00E171C5">
        <w:rPr>
          <w:rFonts w:ascii="Tahoma" w:hAnsi="Tahoma" w:cs="Tahoma"/>
        </w:rPr>
        <w:t>Affaire suivie par :</w:t>
      </w:r>
      <w:r w:rsidR="004748CD" w:rsidRPr="00E171C5">
        <w:rPr>
          <w:rFonts w:ascii="Tahoma" w:hAnsi="Tahoma" w:cs="Tahoma"/>
        </w:rPr>
        <w:t xml:space="preserve"> </w:t>
      </w:r>
      <w:permStart w:id="378811842" w:edGrp="everyone"/>
      <w:r w:rsidR="004C06F8" w:rsidRPr="00E171C5">
        <w:rPr>
          <w:rFonts w:ascii="Tahoma" w:hAnsi="Tahoma" w:cs="Tahoma"/>
          <w:bCs/>
        </w:rPr>
        <w:fldChar w:fldCharType="begin">
          <w:ffData>
            <w:name w:val=""/>
            <w:enabled/>
            <w:calcOnExit w:val="0"/>
            <w:textInput>
              <w:default w:val="............"/>
            </w:textInput>
          </w:ffData>
        </w:fldChar>
      </w:r>
      <w:r w:rsidR="004C06F8" w:rsidRPr="00E171C5">
        <w:rPr>
          <w:rFonts w:ascii="Tahoma" w:hAnsi="Tahoma" w:cs="Tahoma"/>
          <w:bCs/>
        </w:rPr>
        <w:instrText xml:space="preserve"> FORMTEXT </w:instrText>
      </w:r>
      <w:r w:rsidR="004C06F8" w:rsidRPr="00E171C5">
        <w:rPr>
          <w:rFonts w:ascii="Tahoma" w:hAnsi="Tahoma" w:cs="Tahoma"/>
          <w:bCs/>
        </w:rPr>
      </w:r>
      <w:r w:rsidR="004C06F8" w:rsidRPr="00E171C5">
        <w:rPr>
          <w:rFonts w:ascii="Tahoma" w:hAnsi="Tahoma" w:cs="Tahoma"/>
          <w:bCs/>
        </w:rPr>
        <w:fldChar w:fldCharType="separate"/>
      </w:r>
      <w:r w:rsidR="004C06F8" w:rsidRPr="00E171C5">
        <w:rPr>
          <w:rFonts w:ascii="Tahoma" w:hAnsi="Tahoma" w:cs="Tahoma"/>
          <w:bCs/>
          <w:noProof/>
        </w:rPr>
        <w:t>............</w:t>
      </w:r>
      <w:r w:rsidR="004C06F8" w:rsidRPr="00E171C5">
        <w:rPr>
          <w:rFonts w:ascii="Tahoma" w:hAnsi="Tahoma" w:cs="Tahoma"/>
          <w:bCs/>
        </w:rPr>
        <w:fldChar w:fldCharType="end"/>
      </w:r>
      <w:permEnd w:id="378811842"/>
    </w:p>
    <w:p w14:paraId="4008DE58" w14:textId="12FD9734" w:rsidR="006F6E70" w:rsidRPr="00E171C5" w:rsidRDefault="00C22C00" w:rsidP="00E171C5">
      <w:pPr>
        <w:tabs>
          <w:tab w:val="left" w:pos="5387"/>
        </w:tabs>
        <w:spacing w:after="0"/>
        <w:rPr>
          <w:rFonts w:ascii="Tahoma" w:hAnsi="Tahoma" w:cs="Tahoma"/>
        </w:rPr>
      </w:pPr>
      <w:r w:rsidRPr="00E171C5">
        <w:rPr>
          <w:rFonts w:ascii="Tahoma" w:hAnsi="Tahoma" w:cs="Tahoma"/>
        </w:rPr>
        <w:t>Téléphone (ligne directe) :</w:t>
      </w:r>
      <w:r w:rsidR="004748CD" w:rsidRPr="00E171C5">
        <w:rPr>
          <w:rFonts w:ascii="Tahoma" w:hAnsi="Tahoma" w:cs="Tahoma"/>
        </w:rPr>
        <w:t xml:space="preserve"> </w:t>
      </w:r>
      <w:permStart w:id="1483674386" w:edGrp="everyone"/>
      <w:r w:rsidR="004C06F8" w:rsidRPr="00E171C5">
        <w:rPr>
          <w:rFonts w:ascii="Tahoma" w:hAnsi="Tahoma" w:cs="Tahoma"/>
          <w:bCs/>
        </w:rPr>
        <w:fldChar w:fldCharType="begin">
          <w:ffData>
            <w:name w:val=""/>
            <w:enabled/>
            <w:calcOnExit w:val="0"/>
            <w:textInput>
              <w:default w:val="............"/>
            </w:textInput>
          </w:ffData>
        </w:fldChar>
      </w:r>
      <w:r w:rsidR="004C06F8" w:rsidRPr="00E171C5">
        <w:rPr>
          <w:rFonts w:ascii="Tahoma" w:hAnsi="Tahoma" w:cs="Tahoma"/>
          <w:bCs/>
        </w:rPr>
        <w:instrText xml:space="preserve"> FORMTEXT </w:instrText>
      </w:r>
      <w:r w:rsidR="004C06F8" w:rsidRPr="00E171C5">
        <w:rPr>
          <w:rFonts w:ascii="Tahoma" w:hAnsi="Tahoma" w:cs="Tahoma"/>
          <w:bCs/>
        </w:rPr>
      </w:r>
      <w:r w:rsidR="004C06F8" w:rsidRPr="00E171C5">
        <w:rPr>
          <w:rFonts w:ascii="Tahoma" w:hAnsi="Tahoma" w:cs="Tahoma"/>
          <w:bCs/>
        </w:rPr>
        <w:fldChar w:fldCharType="separate"/>
      </w:r>
      <w:r w:rsidR="004C06F8" w:rsidRPr="00E171C5">
        <w:rPr>
          <w:rFonts w:ascii="Tahoma" w:hAnsi="Tahoma" w:cs="Tahoma"/>
          <w:bCs/>
          <w:noProof/>
        </w:rPr>
        <w:t>............</w:t>
      </w:r>
      <w:r w:rsidR="004C06F8" w:rsidRPr="00E171C5">
        <w:rPr>
          <w:rFonts w:ascii="Tahoma" w:hAnsi="Tahoma" w:cs="Tahoma"/>
          <w:bCs/>
        </w:rPr>
        <w:fldChar w:fldCharType="end"/>
      </w:r>
      <w:permEnd w:id="1483674386"/>
      <w:r w:rsidRPr="00E171C5">
        <w:rPr>
          <w:rFonts w:ascii="Tahoma" w:hAnsi="Tahoma" w:cs="Tahoma"/>
        </w:rPr>
        <w:tab/>
        <w:t xml:space="preserve">Email : </w:t>
      </w:r>
      <w:permStart w:id="686771272" w:edGrp="everyone"/>
      <w:r w:rsidR="004C06F8" w:rsidRPr="00E171C5">
        <w:rPr>
          <w:rFonts w:ascii="Tahoma" w:hAnsi="Tahoma" w:cs="Tahoma"/>
          <w:bCs/>
        </w:rPr>
        <w:fldChar w:fldCharType="begin">
          <w:ffData>
            <w:name w:val=""/>
            <w:enabled/>
            <w:calcOnExit w:val="0"/>
            <w:textInput>
              <w:default w:val="............"/>
            </w:textInput>
          </w:ffData>
        </w:fldChar>
      </w:r>
      <w:r w:rsidR="004C06F8" w:rsidRPr="00E171C5">
        <w:rPr>
          <w:rFonts w:ascii="Tahoma" w:hAnsi="Tahoma" w:cs="Tahoma"/>
          <w:bCs/>
        </w:rPr>
        <w:instrText xml:space="preserve"> FORMTEXT </w:instrText>
      </w:r>
      <w:r w:rsidR="004C06F8" w:rsidRPr="00E171C5">
        <w:rPr>
          <w:rFonts w:ascii="Tahoma" w:hAnsi="Tahoma" w:cs="Tahoma"/>
          <w:bCs/>
        </w:rPr>
      </w:r>
      <w:r w:rsidR="004C06F8" w:rsidRPr="00E171C5">
        <w:rPr>
          <w:rFonts w:ascii="Tahoma" w:hAnsi="Tahoma" w:cs="Tahoma"/>
          <w:bCs/>
        </w:rPr>
        <w:fldChar w:fldCharType="separate"/>
      </w:r>
      <w:r w:rsidR="004C06F8" w:rsidRPr="00E171C5">
        <w:rPr>
          <w:rFonts w:ascii="Tahoma" w:hAnsi="Tahoma" w:cs="Tahoma"/>
          <w:bCs/>
          <w:noProof/>
        </w:rPr>
        <w:t>............</w:t>
      </w:r>
      <w:r w:rsidR="004C06F8" w:rsidRPr="00E171C5">
        <w:rPr>
          <w:rFonts w:ascii="Tahoma" w:hAnsi="Tahoma" w:cs="Tahoma"/>
          <w:bCs/>
        </w:rPr>
        <w:fldChar w:fldCharType="end"/>
      </w:r>
      <w:permEnd w:id="686771272"/>
    </w:p>
    <w:p w14:paraId="3FE8D4EA" w14:textId="77777777" w:rsidR="004748CD" w:rsidRPr="00E171C5" w:rsidRDefault="004748CD" w:rsidP="00E171C5">
      <w:pPr>
        <w:tabs>
          <w:tab w:val="left" w:pos="7088"/>
        </w:tabs>
        <w:spacing w:after="0"/>
        <w:rPr>
          <w:rFonts w:ascii="Tahoma" w:hAnsi="Tahoma" w:cs="Tahoma"/>
          <w:sz w:val="10"/>
          <w:szCs w:val="10"/>
        </w:rPr>
      </w:pPr>
    </w:p>
    <w:p w14:paraId="51D446E7" w14:textId="6D47DB8C" w:rsidR="00B522FD" w:rsidRPr="00B927C8" w:rsidRDefault="00560BCD" w:rsidP="00E171C5">
      <w:pPr>
        <w:pStyle w:val="Titre3"/>
        <w:spacing w:before="120" w:after="120"/>
        <w:rPr>
          <w:rFonts w:ascii="Century Gothic" w:hAnsi="Century Gothic"/>
          <w:color w:val="009999" w:themeColor="accent4"/>
          <w:sz w:val="36"/>
        </w:rPr>
      </w:pPr>
      <w:r>
        <w:rPr>
          <w:rFonts w:ascii="Century Gothic" w:hAnsi="Century Gothic"/>
          <w:color w:val="009999" w:themeColor="accent4"/>
          <w:sz w:val="36"/>
        </w:rPr>
        <w:t>VOTRE SAISINE</w:t>
      </w:r>
    </w:p>
    <w:p w14:paraId="4B59DCE8" w14:textId="13E4737B" w:rsidR="00560BCD" w:rsidRPr="00E171C5" w:rsidRDefault="00560BCD" w:rsidP="00E171C5">
      <w:pPr>
        <w:tabs>
          <w:tab w:val="left" w:pos="7088"/>
        </w:tabs>
        <w:spacing w:after="120"/>
        <w:rPr>
          <w:rFonts w:ascii="Tahoma" w:hAnsi="Tahoma" w:cs="Tahoma"/>
        </w:rPr>
      </w:pPr>
      <w:r w:rsidRPr="00E171C5">
        <w:rPr>
          <w:rFonts w:ascii="Tahoma" w:hAnsi="Tahoma" w:cs="Tahoma"/>
        </w:rPr>
        <w:t xml:space="preserve">Date de mise en place : </w:t>
      </w:r>
      <w:permStart w:id="372992914" w:edGrp="everyone"/>
      <w:r w:rsidRPr="00E171C5">
        <w:rPr>
          <w:rFonts w:ascii="Tahoma" w:hAnsi="Tahoma" w:cs="Tahoma"/>
          <w:b/>
          <w:bCs/>
        </w:rPr>
        <w:fldChar w:fldCharType="begin">
          <w:ffData>
            <w:name w:val=""/>
            <w:enabled/>
            <w:calcOnExit w:val="0"/>
            <w:textInput>
              <w:default w:val="............"/>
            </w:textInput>
          </w:ffData>
        </w:fldChar>
      </w:r>
      <w:r w:rsidRPr="00E171C5">
        <w:rPr>
          <w:rFonts w:ascii="Tahoma" w:hAnsi="Tahoma" w:cs="Tahoma"/>
          <w:b/>
          <w:bCs/>
        </w:rPr>
        <w:instrText xml:space="preserve"> FORMTEXT </w:instrText>
      </w:r>
      <w:r w:rsidRPr="00E171C5">
        <w:rPr>
          <w:rFonts w:ascii="Tahoma" w:hAnsi="Tahoma" w:cs="Tahoma"/>
          <w:b/>
          <w:bCs/>
        </w:rPr>
      </w:r>
      <w:r w:rsidRPr="00E171C5">
        <w:rPr>
          <w:rFonts w:ascii="Tahoma" w:hAnsi="Tahoma" w:cs="Tahoma"/>
          <w:b/>
          <w:bCs/>
        </w:rPr>
        <w:fldChar w:fldCharType="separate"/>
      </w:r>
      <w:r w:rsidRPr="00E171C5">
        <w:rPr>
          <w:rFonts w:ascii="Tahoma" w:hAnsi="Tahoma" w:cs="Tahoma"/>
          <w:b/>
          <w:bCs/>
        </w:rPr>
        <w:t>............</w:t>
      </w:r>
      <w:r w:rsidRPr="00E171C5">
        <w:rPr>
          <w:rFonts w:ascii="Tahoma" w:hAnsi="Tahoma" w:cs="Tahoma"/>
          <w:b/>
          <w:bCs/>
        </w:rPr>
        <w:fldChar w:fldCharType="end"/>
      </w:r>
      <w:permEnd w:id="372992914"/>
    </w:p>
    <w:p w14:paraId="34E2155F" w14:textId="0DBBCA01" w:rsidR="00560BCD" w:rsidRPr="00E171C5" w:rsidRDefault="00560BCD" w:rsidP="00560BCD">
      <w:pPr>
        <w:spacing w:before="0" w:after="0" w:line="240" w:lineRule="auto"/>
        <w:rPr>
          <w:rFonts w:ascii="Tahoma" w:eastAsia="Times New Roman" w:hAnsi="Tahoma" w:cs="Tahoma"/>
        </w:rPr>
      </w:pPr>
      <w:r w:rsidRPr="00E171C5">
        <w:rPr>
          <w:rFonts w:ascii="Tahoma" w:eastAsia="Times New Roman" w:hAnsi="Tahoma" w:cs="Tahoma"/>
        </w:rPr>
        <w:t xml:space="preserve">Observations éventuelles : </w:t>
      </w:r>
      <w:permStart w:id="750584876" w:edGrp="everyone"/>
      <w:r w:rsidRPr="00E171C5">
        <w:rPr>
          <w:rFonts w:ascii="Tahoma" w:hAnsi="Tahoma" w:cs="Tahoma"/>
          <w:bCs/>
        </w:rPr>
        <w:fldChar w:fldCharType="begin">
          <w:ffData>
            <w:name w:val=""/>
            <w:enabled/>
            <w:calcOnExit w:val="0"/>
            <w:textInput>
              <w:default w:val="............"/>
            </w:textInput>
          </w:ffData>
        </w:fldChar>
      </w:r>
      <w:r w:rsidRPr="00E171C5">
        <w:rPr>
          <w:rFonts w:ascii="Tahoma" w:hAnsi="Tahoma" w:cs="Tahoma"/>
          <w:bCs/>
        </w:rPr>
        <w:instrText xml:space="preserve"> FORMTEXT </w:instrText>
      </w:r>
      <w:r w:rsidRPr="00E171C5">
        <w:rPr>
          <w:rFonts w:ascii="Tahoma" w:hAnsi="Tahoma" w:cs="Tahoma"/>
          <w:bCs/>
        </w:rPr>
      </w:r>
      <w:r w:rsidRPr="00E171C5">
        <w:rPr>
          <w:rFonts w:ascii="Tahoma" w:hAnsi="Tahoma" w:cs="Tahoma"/>
          <w:bCs/>
        </w:rPr>
        <w:fldChar w:fldCharType="separate"/>
      </w:r>
      <w:r w:rsidRPr="00E171C5">
        <w:rPr>
          <w:rFonts w:ascii="Tahoma" w:hAnsi="Tahoma" w:cs="Tahoma"/>
          <w:bCs/>
          <w:noProof/>
        </w:rPr>
        <w:t>............</w:t>
      </w:r>
      <w:r w:rsidRPr="00E171C5">
        <w:rPr>
          <w:rFonts w:ascii="Tahoma" w:hAnsi="Tahoma" w:cs="Tahoma"/>
          <w:bCs/>
        </w:rPr>
        <w:fldChar w:fldCharType="end"/>
      </w:r>
      <w:permEnd w:id="750584876"/>
    </w:p>
    <w:p w14:paraId="1FAEE464" w14:textId="77777777" w:rsidR="00E171C5" w:rsidRPr="00E171C5" w:rsidRDefault="00E171C5" w:rsidP="00E171C5">
      <w:pPr>
        <w:tabs>
          <w:tab w:val="left" w:pos="5670"/>
        </w:tabs>
        <w:spacing w:before="120" w:after="0"/>
        <w:jc w:val="both"/>
        <w:rPr>
          <w:rFonts w:ascii="Tahoma" w:hAnsi="Tahoma" w:cs="Tahoma"/>
          <w:sz w:val="10"/>
          <w:szCs w:val="10"/>
        </w:rPr>
      </w:pPr>
      <w:bookmarkStart w:id="0" w:name="_Hlk126154348"/>
    </w:p>
    <w:p w14:paraId="137CA2C1" w14:textId="77777777" w:rsidR="00E171C5" w:rsidRPr="00604DA5" w:rsidRDefault="00E171C5" w:rsidP="00E171C5">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8720" behindDoc="0" locked="0" layoutInCell="1" allowOverlap="1" wp14:anchorId="5D1D888B" wp14:editId="62B7C278">
                <wp:simplePos x="0" y="0"/>
                <wp:positionH relativeFrom="column">
                  <wp:posOffset>3247390</wp:posOffset>
                </wp:positionH>
                <wp:positionV relativeFrom="paragraph">
                  <wp:posOffset>9525</wp:posOffset>
                </wp:positionV>
                <wp:extent cx="0" cy="1188000"/>
                <wp:effectExtent l="38100" t="0" r="57150" b="50800"/>
                <wp:wrapNone/>
                <wp:docPr id="3" name="Connecteur droit 3"/>
                <wp:cNvGraphicFramePr/>
                <a:graphic xmlns:a="http://schemas.openxmlformats.org/drawingml/2006/main">
                  <a:graphicData uri="http://schemas.microsoft.com/office/word/2010/wordprocessingShape">
                    <wps:wsp>
                      <wps:cNvCnPr/>
                      <wps:spPr>
                        <a:xfrm>
                          <a:off x="0" y="0"/>
                          <a:ext cx="0" cy="118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4213E8" id="Connecteur droit 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" strokeweight="8pt"/>
            </w:pict>
          </mc:Fallback>
        </mc:AlternateContent>
      </w:r>
      <w:r w:rsidRPr="00604DA5">
        <w:rPr>
          <w:rFonts w:ascii="Tahoma" w:hAnsi="Tahoma" w:cs="Tahoma"/>
        </w:rPr>
        <w:t xml:space="preserve">Fait à </w:t>
      </w:r>
      <w:permStart w:id="199560662"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99560662"/>
      <w:r w:rsidRPr="00604DA5">
        <w:rPr>
          <w:rFonts w:ascii="Tahoma" w:hAnsi="Tahoma" w:cs="Tahoma"/>
        </w:rPr>
        <w:t xml:space="preserve">, le </w:t>
      </w:r>
      <w:permStart w:id="1562472177"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562472177"/>
    </w:p>
    <w:p w14:paraId="2F7C7219" w14:textId="77777777" w:rsidR="00E171C5" w:rsidRPr="00604DA5" w:rsidRDefault="00E171C5" w:rsidP="00E171C5">
      <w:pPr>
        <w:spacing w:before="60"/>
        <w:ind w:left="5387"/>
        <w:rPr>
          <w:rFonts w:ascii="Tahoma" w:hAnsi="Tahoma" w:cs="Tahoma"/>
        </w:rPr>
      </w:pPr>
      <w:r w:rsidRPr="00604DA5">
        <w:rPr>
          <w:rFonts w:ascii="Tahoma" w:hAnsi="Tahoma" w:cs="Tahoma"/>
        </w:rPr>
        <w:t xml:space="preserve">(Cachet et signature) </w:t>
      </w:r>
      <w:permStart w:id="784270863"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784270863"/>
    </w:p>
    <w:p w14:paraId="5431F476" w14:textId="77777777" w:rsidR="00E171C5" w:rsidRPr="003A383A" w:rsidRDefault="00E171C5" w:rsidP="00E171C5">
      <w:pPr>
        <w:rPr>
          <w:rFonts w:ascii="Tahoma" w:hAnsi="Tahoma" w:cs="Tahoma"/>
          <w:sz w:val="22"/>
          <w:szCs w:val="24"/>
        </w:rPr>
      </w:pPr>
    </w:p>
    <w:bookmarkEnd w:id="0"/>
    <w:p w14:paraId="6A6FA32D" w14:textId="73ECC85B" w:rsidR="00560BCD" w:rsidRDefault="00560BCD" w:rsidP="00E171C5">
      <w:pPr>
        <w:tabs>
          <w:tab w:val="left" w:pos="1605"/>
        </w:tabs>
        <w:rPr>
          <w:rFonts w:ascii="Garamond" w:hAnsi="Garamond" w:cs="Tahoma"/>
          <w:sz w:val="22"/>
          <w:szCs w:val="22"/>
        </w:rPr>
      </w:pPr>
    </w:p>
    <w:p w14:paraId="0E064F47" w14:textId="4CE78F42"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079A6CA6">
                <wp:simplePos x="0" y="0"/>
                <wp:positionH relativeFrom="column">
                  <wp:posOffset>-33020</wp:posOffset>
                </wp:positionH>
                <wp:positionV relativeFrom="paragraph">
                  <wp:posOffset>182881</wp:posOffset>
                </wp:positionV>
                <wp:extent cx="7020000" cy="773430"/>
                <wp:effectExtent l="57150" t="19050" r="66675" b="83820"/>
                <wp:wrapNone/>
                <wp:docPr id="14" name="Rectangle 14"/>
                <wp:cNvGraphicFramePr/>
                <a:graphic xmlns:a="http://schemas.openxmlformats.org/drawingml/2006/main">
                  <a:graphicData uri="http://schemas.microsoft.com/office/word/2010/wordprocessingShape">
                    <wps:wsp>
                      <wps:cNvSpPr/>
                      <wps:spPr>
                        <a:xfrm>
                          <a:off x="0" y="0"/>
                          <a:ext cx="7020000" cy="77343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62CD" id="Rectangle 14" o:spid="_x0000_s1026" style="position:absolute;margin-left:-2.6pt;margin-top:14.4pt;width:552.75pt;height:60.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" fillcolor="#005e5e" stroked="f">
                <v:fill color2="#099 [3207]" rotate="t" colors="0 #005e5e;13107f #008989;1 #00a4a4" focus="100%" type="gradient"/>
                <v:shadow on="t" color="black" opacity="22937f" origin=",.5" offset="0,.63889mm"/>
              </v:rect>
            </w:pict>
          </mc:Fallback>
        </mc:AlternateContent>
      </w:r>
    </w:p>
    <w:p w14:paraId="231C1E34" w14:textId="71A1B5B6" w:rsidR="003F60A9" w:rsidRPr="00687E54" w:rsidRDefault="00E12D7B" w:rsidP="00B31BB8">
      <w:pPr>
        <w:pStyle w:val="Titre1"/>
      </w:pPr>
      <w:r w:rsidRPr="00687E54">
        <w:t>PIÈCE À JOINDRE À L’IMPRIMÉ DE SAISINE</w:t>
      </w:r>
    </w:p>
    <w:p w14:paraId="3218FF2A" w14:textId="476C29C4" w:rsidR="00565F72" w:rsidRPr="00E171C5" w:rsidRDefault="00565F72" w:rsidP="00E171C5">
      <w:pPr>
        <w:spacing w:after="0"/>
        <w:rPr>
          <w:sz w:val="2"/>
          <w:szCs w:val="2"/>
          <w:highlight w:val="lightGray"/>
        </w:rPr>
      </w:pPr>
    </w:p>
    <w:p w14:paraId="0FDC4428" w14:textId="059767AA" w:rsidR="00565F72" w:rsidRPr="000178FE" w:rsidRDefault="00560BCD" w:rsidP="00560BCD">
      <w:pPr>
        <w:pStyle w:val="Paragraphedeliste"/>
        <w:numPr>
          <w:ilvl w:val="0"/>
          <w:numId w:val="21"/>
        </w:numPr>
        <w:ind w:left="1276" w:right="793"/>
        <w:jc w:val="both"/>
        <w:rPr>
          <w:rFonts w:ascii="Tahoma" w:hAnsi="Tahoma" w:cs="Tahoma"/>
          <w:color w:val="FFFFFF" w:themeColor="background1"/>
        </w:rPr>
      </w:pPr>
      <w:r w:rsidRPr="00560BCD">
        <w:rPr>
          <w:rFonts w:ascii="Tahoma" w:hAnsi="Tahoma" w:cs="Tahoma"/>
          <w:color w:val="FFFFFF" w:themeColor="background1"/>
        </w:rPr>
        <w:t>Projet de règlement intérieur</w:t>
      </w:r>
      <w:r w:rsidR="00367A34">
        <w:rPr>
          <w:rFonts w:ascii="Tahoma" w:hAnsi="Tahoma" w:cs="Tahoma"/>
          <w:color w:val="FFFFFF" w:themeColor="background1"/>
        </w:rPr>
        <w:t xml:space="preserve"> en format Word (</w:t>
      </w:r>
      <w:hyperlink r:id="rId8" w:history="1">
        <w:r w:rsidR="00367A34" w:rsidRPr="00B44FD4">
          <w:rPr>
            <w:rStyle w:val="Lienhypertexte"/>
            <w:rFonts w:ascii="Tahoma" w:hAnsi="Tahoma" w:cs="Tahoma"/>
            <w:color w:val="FFFFFF" w:themeColor="background1"/>
          </w:rPr>
          <w:t>modèle disponible en cliquant ici</w:t>
        </w:r>
      </w:hyperlink>
      <w:r w:rsidR="00367A34">
        <w:rPr>
          <w:rFonts w:ascii="Tahoma" w:hAnsi="Tahoma" w:cs="Tahoma"/>
          <w:color w:val="FFFFFF" w:themeColor="background1"/>
        </w:rPr>
        <w:t>)</w:t>
      </w:r>
    </w:p>
    <w:p w14:paraId="0E4FF1EA" w14:textId="4EB12F51" w:rsidR="00565F72" w:rsidRPr="00B0672D" w:rsidRDefault="00565F72" w:rsidP="00E171C5">
      <w:pPr>
        <w:tabs>
          <w:tab w:val="left" w:pos="1985"/>
        </w:tabs>
        <w:spacing w:before="0" w:after="0"/>
        <w:ind w:right="-1"/>
        <w:jc w:val="both"/>
        <w:rPr>
          <w:rFonts w:ascii="Garamond" w:hAnsi="Garamond" w:cs="Tahoma"/>
          <w:sz w:val="10"/>
          <w:szCs w:val="10"/>
        </w:rPr>
      </w:pPr>
    </w:p>
    <w:p w14:paraId="1112AD6B" w14:textId="7BF8201D" w:rsidR="0023204B" w:rsidRPr="0023204B" w:rsidRDefault="00E171C5" w:rsidP="0023204B">
      <w:pPr>
        <w:spacing w:before="0" w:after="0"/>
        <w:rPr>
          <w:rFonts w:ascii="Tahoma" w:hAnsi="Tahoma" w:cs="Tahoma"/>
          <w:bCs/>
          <w:i/>
          <w:iCs/>
          <w:noProof/>
          <w:color w:val="004C4C" w:themeColor="accent4" w:themeShade="80"/>
          <w:sz w:val="22"/>
          <w:szCs w:val="22"/>
        </w:rPr>
      </w:pPr>
      <w:r w:rsidRPr="004476E3">
        <w:rPr>
          <w:rFonts w:ascii="Tahoma" w:hAnsi="Tahoma" w:cs="Tahoma"/>
          <w:bCs/>
          <w:i/>
          <w:iCs/>
          <w:noProof/>
          <w:color w:val="004C4C" w:themeColor="accent4" w:themeShade="80"/>
          <w:sz w:val="22"/>
          <w:szCs w:val="22"/>
        </w:rPr>
        <w:t xml:space="preserve">Merci de retourner votre imprimé </w:t>
      </w:r>
      <w:r w:rsidR="0023204B">
        <w:rPr>
          <w:rFonts w:ascii="Tahoma" w:hAnsi="Tahoma" w:cs="Tahoma"/>
          <w:bCs/>
          <w:i/>
          <w:iCs/>
          <w:noProof/>
          <w:color w:val="004C4C" w:themeColor="accent4" w:themeShade="80"/>
          <w:sz w:val="22"/>
          <w:szCs w:val="22"/>
        </w:rPr>
        <w:t xml:space="preserve">et le projet </w:t>
      </w:r>
      <w:r w:rsidRPr="004476E3">
        <w:rPr>
          <w:rFonts w:ascii="Tahoma" w:hAnsi="Tahoma" w:cs="Tahoma"/>
          <w:bCs/>
          <w:i/>
          <w:iCs/>
          <w:noProof/>
          <w:color w:val="004C4C" w:themeColor="accent4" w:themeShade="80"/>
          <w:sz w:val="22"/>
          <w:szCs w:val="22"/>
        </w:rPr>
        <w:t>par mail à l’adresse</w:t>
      </w:r>
      <w:r w:rsidRPr="004476E3">
        <w:rPr>
          <w:rFonts w:ascii="Tahoma" w:hAnsi="Tahoma" w:cs="Tahoma"/>
          <w:b/>
          <w:i/>
          <w:iCs/>
          <w:noProof/>
          <w:color w:val="004C4C" w:themeColor="accent4" w:themeShade="80"/>
          <w:sz w:val="22"/>
          <w:szCs w:val="22"/>
        </w:rPr>
        <w:t xml:space="preserve"> </w:t>
      </w:r>
      <w:r w:rsidRPr="004476E3">
        <w:rPr>
          <w:rFonts w:ascii="Tahoma" w:hAnsi="Tahoma" w:cs="Tahoma"/>
          <w:bCs/>
          <w:i/>
          <w:iCs/>
          <w:noProof/>
          <w:color w:val="D2435B" w:themeColor="accent1"/>
          <w:sz w:val="22"/>
          <w:szCs w:val="22"/>
        </w:rPr>
        <w:t>cdg50@cdg50.fr</w:t>
      </w:r>
    </w:p>
    <w:sectPr w:rsidR="0023204B" w:rsidRPr="0023204B" w:rsidSect="00222A98">
      <w:headerReference w:type="default" r:id="rId9"/>
      <w:footerReference w:type="default" r:id="rId10"/>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C582" w14:textId="441CE375" w:rsidR="00E171C5" w:rsidRPr="00E171C5" w:rsidRDefault="00E171C5" w:rsidP="00E171C5">
    <w:pPr>
      <w:pStyle w:val="Pieddepage"/>
      <w:tabs>
        <w:tab w:val="clear" w:pos="4536"/>
        <w:tab w:val="clear" w:pos="9072"/>
        <w:tab w:val="right" w:pos="10915"/>
      </w:tabs>
      <w:spacing w:after="120"/>
      <w:rPr>
        <w:rFonts w:ascii="Tahoma" w:hAnsi="Tahoma" w:cs="Tahoma"/>
        <w:sz w:val="16"/>
        <w:szCs w:val="16"/>
      </w:rPr>
    </w:pPr>
    <w:r w:rsidRPr="00E171C5">
      <w:rPr>
        <w:rFonts w:ascii="Tahoma" w:hAnsi="Tahoma" w:cs="Tahoma"/>
        <w:sz w:val="16"/>
        <w:szCs w:val="16"/>
      </w:rPr>
      <w:t>Centre de Gestion de la Manche (0</w:t>
    </w:r>
    <w:r w:rsidR="00C17E4A">
      <w:rPr>
        <w:rFonts w:ascii="Tahoma" w:hAnsi="Tahoma" w:cs="Tahoma"/>
        <w:sz w:val="16"/>
        <w:szCs w:val="16"/>
      </w:rPr>
      <w:t>5</w:t>
    </w:r>
    <w:r w:rsidRPr="00E171C5">
      <w:rPr>
        <w:rFonts w:ascii="Tahoma" w:hAnsi="Tahoma" w:cs="Tahoma"/>
        <w:sz w:val="16"/>
        <w:szCs w:val="16"/>
      </w:rPr>
      <w:t>.2023)</w:t>
    </w:r>
    <w:r w:rsidRPr="00E171C5">
      <w:rPr>
        <w:rFonts w:ascii="Tahoma" w:hAnsi="Tahoma" w:cs="Tahoma"/>
        <w:sz w:val="16"/>
        <w:szCs w:val="16"/>
      </w:rPr>
      <w:tab/>
    </w:r>
    <w:r w:rsidRPr="00E171C5">
      <w:rPr>
        <w:rFonts w:ascii="Tahoma" w:hAnsi="Tahoma" w:cs="Tahoma"/>
        <w:sz w:val="16"/>
        <w:szCs w:val="16"/>
      </w:rPr>
      <w:fldChar w:fldCharType="begin"/>
    </w:r>
    <w:r w:rsidRPr="00E171C5">
      <w:rPr>
        <w:rFonts w:ascii="Tahoma" w:hAnsi="Tahoma" w:cs="Tahoma"/>
        <w:sz w:val="16"/>
        <w:szCs w:val="16"/>
      </w:rPr>
      <w:instrText>PAGE  \* Arabic  \* MERGEFORMAT</w:instrText>
    </w:r>
    <w:r w:rsidRPr="00E171C5">
      <w:rPr>
        <w:rFonts w:ascii="Tahoma" w:hAnsi="Tahoma" w:cs="Tahoma"/>
        <w:sz w:val="16"/>
        <w:szCs w:val="16"/>
      </w:rPr>
      <w:fldChar w:fldCharType="separate"/>
    </w:r>
    <w:r w:rsidRPr="00E171C5">
      <w:rPr>
        <w:rFonts w:ascii="Tahoma" w:hAnsi="Tahoma" w:cs="Tahoma"/>
        <w:sz w:val="16"/>
        <w:szCs w:val="16"/>
      </w:rPr>
      <w:t>1</w:t>
    </w:r>
    <w:r w:rsidRPr="00E171C5">
      <w:rPr>
        <w:rFonts w:ascii="Tahoma" w:hAnsi="Tahoma" w:cs="Tahoma"/>
        <w:sz w:val="16"/>
        <w:szCs w:val="16"/>
      </w:rPr>
      <w:fldChar w:fldCharType="end"/>
    </w:r>
    <w:r w:rsidRPr="00E171C5">
      <w:rPr>
        <w:rFonts w:ascii="Tahoma" w:hAnsi="Tahoma" w:cs="Tahoma"/>
        <w:sz w:val="16"/>
        <w:szCs w:val="16"/>
      </w:rPr>
      <w:t xml:space="preserve"> / </w:t>
    </w:r>
    <w:r w:rsidRPr="00E171C5">
      <w:rPr>
        <w:rFonts w:ascii="Tahoma" w:hAnsi="Tahoma" w:cs="Tahoma"/>
        <w:sz w:val="16"/>
        <w:szCs w:val="16"/>
      </w:rPr>
      <w:fldChar w:fldCharType="begin"/>
    </w:r>
    <w:r w:rsidRPr="00E171C5">
      <w:rPr>
        <w:rFonts w:ascii="Tahoma" w:hAnsi="Tahoma" w:cs="Tahoma"/>
        <w:sz w:val="16"/>
        <w:szCs w:val="16"/>
      </w:rPr>
      <w:instrText>NUMPAGES  \* Arabic  \* MERGEFORMAT</w:instrText>
    </w:r>
    <w:r w:rsidRPr="00E171C5">
      <w:rPr>
        <w:rFonts w:ascii="Tahoma" w:hAnsi="Tahoma" w:cs="Tahoma"/>
        <w:sz w:val="16"/>
        <w:szCs w:val="16"/>
      </w:rPr>
      <w:fldChar w:fldCharType="separate"/>
    </w:r>
    <w:r w:rsidRPr="00E171C5">
      <w:rPr>
        <w:rFonts w:ascii="Tahoma" w:hAnsi="Tahoma" w:cs="Tahoma"/>
        <w:sz w:val="16"/>
        <w:szCs w:val="16"/>
      </w:rPr>
      <w:t>2</w:t>
    </w:r>
    <w:r w:rsidRPr="00E171C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F02B" w14:textId="315B666F" w:rsidR="00E171C5" w:rsidRDefault="00E171C5">
    <w:pPr>
      <w:pStyle w:val="En-tte"/>
    </w:pPr>
    <w:r>
      <w:rPr>
        <w:noProof/>
      </w:rPr>
      <mc:AlternateContent>
        <mc:Choice Requires="wps">
          <w:drawing>
            <wp:anchor distT="45720" distB="45720" distL="114300" distR="114300" simplePos="0" relativeHeight="251661312" behindDoc="0" locked="0" layoutInCell="1" allowOverlap="1" wp14:anchorId="2190BE92" wp14:editId="6DEE6A98">
              <wp:simplePos x="0" y="0"/>
              <wp:positionH relativeFrom="column">
                <wp:posOffset>1335496</wp:posOffset>
              </wp:positionH>
              <wp:positionV relativeFrom="paragraph">
                <wp:posOffset>103686</wp:posOffset>
              </wp:positionV>
              <wp:extent cx="5819775" cy="904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04875"/>
                      </a:xfrm>
                      <a:prstGeom prst="rect">
                        <a:avLst/>
                      </a:prstGeom>
                      <a:noFill/>
                      <a:ln w="9525">
                        <a:noFill/>
                        <a:miter lim="800000"/>
                        <a:headEnd/>
                        <a:tailEnd/>
                      </a:ln>
                    </wps:spPr>
                    <wps:txbx>
                      <w:txbxContent>
                        <w:p w14:paraId="5CF75207" w14:textId="77777777" w:rsidR="00E171C5" w:rsidRDefault="00E171C5" w:rsidP="00E171C5">
                          <w:pPr>
                            <w:jc w:val="center"/>
                            <w:rPr>
                              <w:rFonts w:ascii="Century Gothic" w:hAnsi="Century Gothic"/>
                              <w:b/>
                              <w:color w:val="FFFFFF" w:themeColor="background1"/>
                              <w:sz w:val="36"/>
                            </w:rPr>
                          </w:pPr>
                          <w:r w:rsidRPr="008812B6">
                            <w:rPr>
                              <w:rFonts w:ascii="Century Gothic" w:hAnsi="Century Gothic"/>
                              <w:b/>
                              <w:color w:val="FFFFFF" w:themeColor="background1"/>
                              <w:sz w:val="36"/>
                            </w:rPr>
                            <w:t>REGLEMENT INTERIEUR</w:t>
                          </w:r>
                        </w:p>
                        <w:p w14:paraId="1712B6FA" w14:textId="77777777" w:rsidR="00E171C5" w:rsidRPr="00002BA4" w:rsidRDefault="00E171C5" w:rsidP="00E171C5">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p>
                        <w:p w14:paraId="440265E5" w14:textId="77777777" w:rsidR="00E171C5" w:rsidRDefault="00E171C5" w:rsidP="00E17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0BE92" id="_x0000_t202" coordsize="21600,21600" o:spt="202" path="m,l,21600r21600,l21600,xe">
              <v:stroke joinstyle="miter"/>
              <v:path gradientshapeok="t" o:connecttype="rect"/>
            </v:shapetype>
            <v:shape id="Zone de texte 2" o:spid="_x0000_s1026" type="#_x0000_t202" style="position:absolute;margin-left:105.15pt;margin-top:8.15pt;width:458.2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" filled="f" stroked="f">
              <v:textbox>
                <w:txbxContent>
                  <w:p w14:paraId="5CF75207" w14:textId="77777777" w:rsidR="00E171C5" w:rsidRDefault="00E171C5" w:rsidP="00E171C5">
                    <w:pPr>
                      <w:jc w:val="center"/>
                      <w:rPr>
                        <w:rFonts w:ascii="Century Gothic" w:hAnsi="Century Gothic"/>
                        <w:b/>
                        <w:color w:val="FFFFFF" w:themeColor="background1"/>
                        <w:sz w:val="36"/>
                      </w:rPr>
                    </w:pPr>
                    <w:r w:rsidRPr="008812B6">
                      <w:rPr>
                        <w:rFonts w:ascii="Century Gothic" w:hAnsi="Century Gothic"/>
                        <w:b/>
                        <w:color w:val="FFFFFF" w:themeColor="background1"/>
                        <w:sz w:val="36"/>
                      </w:rPr>
                      <w:t>REGLEMENT INTERIEUR</w:t>
                    </w:r>
                  </w:p>
                  <w:p w14:paraId="1712B6FA" w14:textId="77777777" w:rsidR="00E171C5" w:rsidRPr="00002BA4" w:rsidRDefault="00E171C5" w:rsidP="00E171C5">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p>
                  <w:p w14:paraId="440265E5" w14:textId="77777777" w:rsidR="00E171C5" w:rsidRDefault="00E171C5" w:rsidP="00E171C5"/>
                </w:txbxContent>
              </v:textbox>
              <w10:wrap type="square"/>
            </v:shape>
          </w:pict>
        </mc:Fallback>
      </mc:AlternateContent>
    </w:r>
    <w:r>
      <w:rPr>
        <w:noProof/>
      </w:rPr>
      <w:drawing>
        <wp:anchor distT="0" distB="0" distL="114300" distR="114300" simplePos="0" relativeHeight="251660288" behindDoc="0" locked="0" layoutInCell="1" allowOverlap="1" wp14:anchorId="1AF43793" wp14:editId="4DBD16B8">
          <wp:simplePos x="0" y="0"/>
          <wp:positionH relativeFrom="column">
            <wp:posOffset>430621</wp:posOffset>
          </wp:positionH>
          <wp:positionV relativeFrom="paragraph">
            <wp:posOffset>-147501</wp:posOffset>
          </wp:positionV>
          <wp:extent cx="729753" cy="1332000"/>
          <wp:effectExtent l="0" t="0" r="0" b="1905"/>
          <wp:wrapSquare wrapText="bothSides"/>
          <wp:docPr id="6" name="Image 6"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7E58CF5B" wp14:editId="68846AFE">
              <wp:simplePos x="0" y="0"/>
              <wp:positionH relativeFrom="margin">
                <wp:align>center</wp:align>
              </wp:positionH>
              <wp:positionV relativeFrom="paragraph">
                <wp:posOffset>-188142</wp:posOffset>
              </wp:positionV>
              <wp:extent cx="7559675" cy="1430020"/>
              <wp:effectExtent l="57150" t="19050" r="60325" b="74930"/>
              <wp:wrapNone/>
              <wp:docPr id="16" name="Rectangle 16"/>
              <wp:cNvGraphicFramePr/>
              <a:graphic xmlns:a="http://schemas.openxmlformats.org/drawingml/2006/main">
                <a:graphicData uri="http://schemas.microsoft.com/office/word/2010/wordprocessingShape">
                  <wps:wsp>
                    <wps:cNvSpPr/>
                    <wps:spPr>
                      <a:xfrm>
                        <a:off x="0" y="0"/>
                        <a:ext cx="7559675" cy="1430020"/>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BB12E" id="Rectangle 16" o:spid="_x0000_s1026" style="position:absolute;margin-left:0;margin-top:-14.8pt;width:595.25pt;height:112.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" fillcolor="#002d2d [967]" stroked="f">
              <v:fill color2="#099 [3207]" rotate="t" colors="0 #005e5e;.5 #008989;1 #00a4a4" focus="100%" type="gradient"/>
              <v:shadow on="t" color="black" opacity="22937f" origin=",.5" offset="0,.63889mm"/>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23ADD"/>
    <w:multiLevelType w:val="hybridMultilevel"/>
    <w:tmpl w:val="D31A2264"/>
    <w:lvl w:ilvl="0" w:tplc="774E56C0">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2D355F0"/>
    <w:multiLevelType w:val="hybridMultilevel"/>
    <w:tmpl w:val="B2AC04DE"/>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80346"/>
    <w:multiLevelType w:val="hybridMultilevel"/>
    <w:tmpl w:val="7FDCA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01A625F"/>
    <w:multiLevelType w:val="hybridMultilevel"/>
    <w:tmpl w:val="C76626C4"/>
    <w:lvl w:ilvl="0" w:tplc="A508A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4"/>
  </w:num>
  <w:num w:numId="2" w16cid:durableId="305280941">
    <w:abstractNumId w:val="0"/>
  </w:num>
  <w:num w:numId="3" w16cid:durableId="1841963986">
    <w:abstractNumId w:val="16"/>
  </w:num>
  <w:num w:numId="4" w16cid:durableId="544879404">
    <w:abstractNumId w:val="5"/>
  </w:num>
  <w:num w:numId="5" w16cid:durableId="1583874407">
    <w:abstractNumId w:val="13"/>
  </w:num>
  <w:num w:numId="6" w16cid:durableId="1770201466">
    <w:abstractNumId w:val="19"/>
  </w:num>
  <w:num w:numId="7" w16cid:durableId="637876014">
    <w:abstractNumId w:val="21"/>
  </w:num>
  <w:num w:numId="8" w16cid:durableId="1355229985">
    <w:abstractNumId w:val="11"/>
  </w:num>
  <w:num w:numId="9" w16cid:durableId="1543248764">
    <w:abstractNumId w:val="20"/>
  </w:num>
  <w:num w:numId="10" w16cid:durableId="1735662616">
    <w:abstractNumId w:val="7"/>
  </w:num>
  <w:num w:numId="11" w16cid:durableId="874973412">
    <w:abstractNumId w:val="6"/>
  </w:num>
  <w:num w:numId="12" w16cid:durableId="91557674">
    <w:abstractNumId w:val="1"/>
  </w:num>
  <w:num w:numId="13" w16cid:durableId="368334617">
    <w:abstractNumId w:val="12"/>
  </w:num>
  <w:num w:numId="14" w16cid:durableId="81875255">
    <w:abstractNumId w:val="17"/>
  </w:num>
  <w:num w:numId="15" w16cid:durableId="523860124">
    <w:abstractNumId w:val="12"/>
  </w:num>
  <w:num w:numId="16" w16cid:durableId="451361502">
    <w:abstractNumId w:val="8"/>
  </w:num>
  <w:num w:numId="17" w16cid:durableId="180514367">
    <w:abstractNumId w:val="18"/>
  </w:num>
  <w:num w:numId="18" w16cid:durableId="95171754">
    <w:abstractNumId w:val="14"/>
  </w:num>
  <w:num w:numId="19" w16cid:durableId="750590363">
    <w:abstractNumId w:val="10"/>
  </w:num>
  <w:num w:numId="20" w16cid:durableId="1700937024">
    <w:abstractNumId w:val="3"/>
  </w:num>
  <w:num w:numId="21" w16cid:durableId="1211183994">
    <w:abstractNumId w:val="2"/>
  </w:num>
  <w:num w:numId="22" w16cid:durableId="763502073">
    <w:abstractNumId w:val="15"/>
  </w:num>
  <w:num w:numId="23" w16cid:durableId="89545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gxxDoQEMTlC1sYfB2VnA3Py49qKirMjl1/s3eA6K4Ut/pP5kEJ+VcB8Uxz52DKHPL7WA5AdDahJEnSX/e0eA==" w:salt="Ie1QaQDsulBjIOUuJuXUkw=="/>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6EEE"/>
    <w:rsid w:val="00217A94"/>
    <w:rsid w:val="00222A98"/>
    <w:rsid w:val="002236B2"/>
    <w:rsid w:val="00226640"/>
    <w:rsid w:val="00231051"/>
    <w:rsid w:val="0023204B"/>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67A34"/>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0BCD"/>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12B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0672D"/>
    <w:rsid w:val="00B120AB"/>
    <w:rsid w:val="00B13F8B"/>
    <w:rsid w:val="00B16F07"/>
    <w:rsid w:val="00B20E22"/>
    <w:rsid w:val="00B31BB8"/>
    <w:rsid w:val="00B340CD"/>
    <w:rsid w:val="00B36161"/>
    <w:rsid w:val="00B41E9C"/>
    <w:rsid w:val="00B44FD4"/>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BF60AB"/>
    <w:rsid w:val="00C13C5A"/>
    <w:rsid w:val="00C17E4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2428"/>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171C5"/>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0D29"/>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character" w:styleId="Lienhypertexte">
    <w:name w:val="Hyperlink"/>
    <w:basedOn w:val="Policepardfaut"/>
    <w:unhideWhenUsed/>
    <w:rsid w:val="00B44FD4"/>
    <w:rPr>
      <w:color w:val="D2435B" w:themeColor="hyperlink"/>
      <w:u w:val="single"/>
    </w:rPr>
  </w:style>
  <w:style w:type="character" w:styleId="Mentionnonrsolue">
    <w:name w:val="Unresolved Mention"/>
    <w:basedOn w:val="Policepardfaut"/>
    <w:uiPriority w:val="99"/>
    <w:semiHidden/>
    <w:unhideWhenUsed/>
    <w:rsid w:val="00B4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g50.fr/wp-content/uploads/2023/05/Modele_reglement-interieur_05.202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1635</Characters>
  <Application>Microsoft Office Word</Application>
  <DocSecurity>8</DocSecurity>
  <Lines>13</Lines>
  <Paragraphs>3</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13</cp:revision>
  <cp:lastPrinted>2018-09-14T09:14:00Z</cp:lastPrinted>
  <dcterms:created xsi:type="dcterms:W3CDTF">2023-01-27T14:06:00Z</dcterms:created>
  <dcterms:modified xsi:type="dcterms:W3CDTF">2023-05-26T13:16:00Z</dcterms:modified>
</cp:coreProperties>
</file>