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604DA5" w:rsidRDefault="003F30C7" w:rsidP="00604DA5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19770915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880000"/>
                <wp:effectExtent l="38100" t="0" r="57150" b="5397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C1FAB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" strokeweight="8pt">
                <w10:wrap type="square"/>
              </v:line>
            </w:pict>
          </mc:Fallback>
        </mc:AlternateContent>
      </w:r>
      <w:r w:rsidR="00CB1BF3" w:rsidRPr="00604DA5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73B51E25" w:rsidR="001D7079" w:rsidRPr="00604DA5" w:rsidRDefault="00DD0798" w:rsidP="00604DA5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</w:t>
      </w:r>
      <w:r w:rsidR="001D7079" w:rsidRPr="00604DA5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065262F6" w14:textId="21AB320A" w:rsidR="00DD0798" w:rsidRPr="00604DA5" w:rsidRDefault="00DD0798" w:rsidP="00604DA5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3FAB65BA" w14:textId="533760DB" w:rsidR="00DD0798" w:rsidRPr="00604DA5" w:rsidRDefault="00DD0798" w:rsidP="00604DA5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0F0C359C" w14:textId="62F87D81" w:rsidR="00DD0798" w:rsidRPr="00604DA5" w:rsidRDefault="00DD0798" w:rsidP="00604DA5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Cs/>
          <w:color w:val="004C4C" w:themeColor="accent4" w:themeShade="80"/>
          <w:sz w:val="18"/>
          <w:szCs w:val="18"/>
        </w:rPr>
        <w:t>Une période d'astreinte s'entend comme une période pendant laquelle l'agent, sans être à la disposition permanente et immédiate de son employeur, a l'obligation de demeurer à son domicile ou à proximité afin d'être en mesure d'intervenir pour effectuer un travail au service de l'administration.</w:t>
      </w:r>
    </w:p>
    <w:p w14:paraId="71F3B2F9" w14:textId="2D25F6FD" w:rsidR="00604DA5" w:rsidRPr="00604DA5" w:rsidRDefault="00604DA5" w:rsidP="00604DA5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4C5B834E" w14:textId="77777777" w:rsidR="00604DA5" w:rsidRPr="00604DA5" w:rsidRDefault="00604DA5" w:rsidP="00604DA5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6DC92C7D" w14:textId="77777777" w:rsidR="00604DA5" w:rsidRPr="00604DA5" w:rsidRDefault="00604DA5" w:rsidP="00604DA5">
      <w:pPr>
        <w:pStyle w:val="Paragraphedeliste"/>
        <w:numPr>
          <w:ilvl w:val="0"/>
          <w:numId w:val="21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 5 du décret n°2001-623 du 12 juillet 2001 pris pour l'application de l'article 7-1 de la loi n°84-53 du 26 janvier 1984 et relatif à l'aménagement et à la réduction du temps de travail dans la fonction publique territoriale</w:t>
      </w:r>
    </w:p>
    <w:p w14:paraId="59BC997D" w14:textId="77777777" w:rsidR="00604DA5" w:rsidRPr="00604DA5" w:rsidRDefault="00604DA5" w:rsidP="00604DA5">
      <w:pPr>
        <w:pStyle w:val="Paragraphedeliste"/>
        <w:numPr>
          <w:ilvl w:val="0"/>
          <w:numId w:val="21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n°2002-147 du 7 février 2002 modifié relatif aux modalités de rémunération ou de compensation des astreintes et des interventions de certains personnels gérés par la direction générale de l'administration du ministère de l'intérieur</w:t>
      </w:r>
    </w:p>
    <w:p w14:paraId="335947C6" w14:textId="77777777" w:rsidR="00604DA5" w:rsidRPr="00604DA5" w:rsidRDefault="00604DA5" w:rsidP="00604DA5">
      <w:pPr>
        <w:pStyle w:val="Paragraphedeliste"/>
        <w:numPr>
          <w:ilvl w:val="0"/>
          <w:numId w:val="21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n°2005-542 du 19 mai 2005 relatif aux modalités de la rémunération ou de la compensation des astreintes et des permanences dans la fonction publique territoriale</w:t>
      </w:r>
    </w:p>
    <w:p w14:paraId="032337F9" w14:textId="77777777" w:rsidR="00604DA5" w:rsidRPr="00604DA5" w:rsidRDefault="00604DA5" w:rsidP="00604DA5">
      <w:pPr>
        <w:pStyle w:val="Paragraphedeliste"/>
        <w:numPr>
          <w:ilvl w:val="0"/>
          <w:numId w:val="21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04DA5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n°2015-415 du 14 avril 2015 relatif à l’indemnisation des astreintes et à la compensation ou à la rémunération des interventions aux ministères chargés du développement durable et du logement</w:t>
      </w:r>
    </w:p>
    <w:p w14:paraId="52AD04E5" w14:textId="77777777" w:rsidR="001D6B2B" w:rsidRPr="00604DA5" w:rsidRDefault="001D6B2B" w:rsidP="00604DA5">
      <w:pPr>
        <w:tabs>
          <w:tab w:val="left" w:pos="1985"/>
        </w:tabs>
        <w:spacing w:before="120" w:after="0"/>
        <w:jc w:val="both"/>
        <w:rPr>
          <w:rFonts w:ascii="Tahoma" w:hAnsi="Tahoma" w:cs="Tahoma"/>
          <w:bCs/>
          <w:color w:val="004C4C" w:themeColor="accent4" w:themeShade="80"/>
          <w:sz w:val="2"/>
          <w:szCs w:val="2"/>
        </w:rPr>
      </w:pPr>
    </w:p>
    <w:p w14:paraId="319C9004" w14:textId="3B9EE6D7" w:rsidR="00DC2F08" w:rsidRPr="009B7E2C" w:rsidRDefault="00DD0798" w:rsidP="009B7E2C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3EA4399C" w14:textId="2365E6D9" w:rsidR="00DD0798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99443055" w:edGrp="everyone"/>
      <w:r w:rsidR="00CE2B60" w:rsidRPr="00D61FD8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E2B60" w:rsidRPr="00D61FD8">
        <w:rPr>
          <w:rFonts w:ascii="Tahoma" w:hAnsi="Tahoma" w:cs="Tahoma"/>
          <w:b/>
          <w:sz w:val="22"/>
        </w:rPr>
        <w:instrText xml:space="preserve"> FORMTEXT </w:instrText>
      </w:r>
      <w:r w:rsidR="00CE2B60" w:rsidRPr="00D61FD8">
        <w:rPr>
          <w:rFonts w:ascii="Tahoma" w:hAnsi="Tahoma" w:cs="Tahoma"/>
          <w:b/>
          <w:sz w:val="22"/>
        </w:rPr>
      </w:r>
      <w:r w:rsidR="00CE2B60" w:rsidRPr="00D61FD8">
        <w:rPr>
          <w:rFonts w:ascii="Tahoma" w:hAnsi="Tahoma" w:cs="Tahoma"/>
          <w:b/>
          <w:sz w:val="22"/>
        </w:rPr>
        <w:fldChar w:fldCharType="separate"/>
      </w:r>
      <w:r w:rsidR="00CE2B60" w:rsidRPr="00D61FD8">
        <w:rPr>
          <w:rFonts w:ascii="Tahoma" w:hAnsi="Tahoma" w:cs="Tahoma"/>
          <w:b/>
          <w:noProof/>
          <w:sz w:val="22"/>
        </w:rPr>
        <w:t>............</w:t>
      </w:r>
      <w:r w:rsidR="00CE2B60" w:rsidRPr="00D61FD8">
        <w:rPr>
          <w:rFonts w:ascii="Tahoma" w:hAnsi="Tahoma" w:cs="Tahoma"/>
          <w:b/>
          <w:sz w:val="22"/>
        </w:rPr>
        <w:fldChar w:fldCharType="end"/>
      </w:r>
      <w:permEnd w:id="1899443055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1EA86E82" w:rsidR="00C22C00" w:rsidRPr="00604DA5" w:rsidRDefault="00C22C00" w:rsidP="00604DA5">
      <w:pPr>
        <w:tabs>
          <w:tab w:val="left" w:pos="7088"/>
        </w:tabs>
        <w:spacing w:after="0"/>
        <w:rPr>
          <w:rFonts w:ascii="Tahoma" w:hAnsi="Tahoma" w:cs="Tahoma"/>
        </w:rPr>
      </w:pPr>
      <w:r w:rsidRPr="00604DA5">
        <w:rPr>
          <w:rFonts w:ascii="Tahoma" w:hAnsi="Tahoma" w:cs="Tahoma"/>
        </w:rPr>
        <w:t>Affaire suivie par :</w:t>
      </w:r>
      <w:r w:rsidR="004748CD" w:rsidRPr="00604DA5">
        <w:rPr>
          <w:rFonts w:ascii="Tahoma" w:hAnsi="Tahoma" w:cs="Tahoma"/>
        </w:rPr>
        <w:t xml:space="preserve"> </w:t>
      </w:r>
      <w:permStart w:id="1469461572" w:edGrp="everyone"/>
      <w:r w:rsidR="00EF0EA7"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604DA5">
        <w:rPr>
          <w:rFonts w:ascii="Tahoma" w:hAnsi="Tahoma" w:cs="Tahoma"/>
          <w:bCs/>
        </w:rPr>
        <w:instrText xml:space="preserve"> FORMTEXT </w:instrText>
      </w:r>
      <w:r w:rsidR="00EF0EA7" w:rsidRPr="00604DA5">
        <w:rPr>
          <w:rFonts w:ascii="Tahoma" w:hAnsi="Tahoma" w:cs="Tahoma"/>
          <w:bCs/>
        </w:rPr>
      </w:r>
      <w:r w:rsidR="00EF0EA7" w:rsidRPr="00604DA5">
        <w:rPr>
          <w:rFonts w:ascii="Tahoma" w:hAnsi="Tahoma" w:cs="Tahoma"/>
          <w:bCs/>
        </w:rPr>
        <w:fldChar w:fldCharType="separate"/>
      </w:r>
      <w:r w:rsidR="00EF0EA7" w:rsidRPr="00604DA5">
        <w:rPr>
          <w:rFonts w:ascii="Tahoma" w:hAnsi="Tahoma" w:cs="Tahoma"/>
          <w:bCs/>
          <w:noProof/>
        </w:rPr>
        <w:t>............</w:t>
      </w:r>
      <w:r w:rsidR="00EF0EA7" w:rsidRPr="00604DA5">
        <w:rPr>
          <w:rFonts w:ascii="Tahoma" w:hAnsi="Tahoma" w:cs="Tahoma"/>
          <w:bCs/>
        </w:rPr>
        <w:fldChar w:fldCharType="end"/>
      </w:r>
      <w:permEnd w:id="1469461572"/>
    </w:p>
    <w:p w14:paraId="04590286" w14:textId="1BE926C7" w:rsidR="001D6B2B" w:rsidRPr="00604DA5" w:rsidRDefault="00C22C00" w:rsidP="00604DA5">
      <w:pPr>
        <w:tabs>
          <w:tab w:val="left" w:pos="5670"/>
        </w:tabs>
        <w:rPr>
          <w:rFonts w:ascii="Tahoma" w:hAnsi="Tahoma" w:cs="Tahoma"/>
        </w:rPr>
      </w:pPr>
      <w:r w:rsidRPr="00604DA5">
        <w:rPr>
          <w:rFonts w:ascii="Tahoma" w:hAnsi="Tahoma" w:cs="Tahoma"/>
        </w:rPr>
        <w:t>Téléphone (ligne directe) :</w:t>
      </w:r>
      <w:r w:rsidR="004748CD" w:rsidRPr="00604DA5">
        <w:rPr>
          <w:rFonts w:ascii="Tahoma" w:hAnsi="Tahoma" w:cs="Tahoma"/>
        </w:rPr>
        <w:t xml:space="preserve"> </w:t>
      </w:r>
      <w:permStart w:id="1345867906" w:edGrp="everyone"/>
      <w:r w:rsidR="00CE2B60"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E2B60" w:rsidRPr="00604DA5">
        <w:rPr>
          <w:rFonts w:ascii="Tahoma" w:hAnsi="Tahoma" w:cs="Tahoma"/>
          <w:bCs/>
        </w:rPr>
        <w:instrText xml:space="preserve"> FORMTEXT </w:instrText>
      </w:r>
      <w:r w:rsidR="00CE2B60" w:rsidRPr="00604DA5">
        <w:rPr>
          <w:rFonts w:ascii="Tahoma" w:hAnsi="Tahoma" w:cs="Tahoma"/>
          <w:bCs/>
        </w:rPr>
      </w:r>
      <w:r w:rsidR="00CE2B60" w:rsidRPr="00604DA5">
        <w:rPr>
          <w:rFonts w:ascii="Tahoma" w:hAnsi="Tahoma" w:cs="Tahoma"/>
          <w:bCs/>
        </w:rPr>
        <w:fldChar w:fldCharType="separate"/>
      </w:r>
      <w:r w:rsidR="00CE2B60" w:rsidRPr="00604DA5">
        <w:rPr>
          <w:rFonts w:ascii="Tahoma" w:hAnsi="Tahoma" w:cs="Tahoma"/>
          <w:bCs/>
          <w:noProof/>
        </w:rPr>
        <w:t>............</w:t>
      </w:r>
      <w:r w:rsidR="00CE2B60" w:rsidRPr="00604DA5">
        <w:rPr>
          <w:rFonts w:ascii="Tahoma" w:hAnsi="Tahoma" w:cs="Tahoma"/>
          <w:bCs/>
        </w:rPr>
        <w:fldChar w:fldCharType="end"/>
      </w:r>
      <w:permEnd w:id="1345867906"/>
      <w:r w:rsidRPr="00604DA5">
        <w:rPr>
          <w:rFonts w:ascii="Tahoma" w:hAnsi="Tahoma" w:cs="Tahoma"/>
        </w:rPr>
        <w:tab/>
        <w:t xml:space="preserve">Email : </w:t>
      </w:r>
      <w:permStart w:id="1516529996" w:edGrp="everyone"/>
      <w:r w:rsidR="00CE2B60"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E2B60" w:rsidRPr="00604DA5">
        <w:rPr>
          <w:rFonts w:ascii="Tahoma" w:hAnsi="Tahoma" w:cs="Tahoma"/>
          <w:bCs/>
        </w:rPr>
        <w:instrText xml:space="preserve"> FORMTEXT </w:instrText>
      </w:r>
      <w:r w:rsidR="00CE2B60" w:rsidRPr="00604DA5">
        <w:rPr>
          <w:rFonts w:ascii="Tahoma" w:hAnsi="Tahoma" w:cs="Tahoma"/>
          <w:bCs/>
        </w:rPr>
      </w:r>
      <w:r w:rsidR="00CE2B60" w:rsidRPr="00604DA5">
        <w:rPr>
          <w:rFonts w:ascii="Tahoma" w:hAnsi="Tahoma" w:cs="Tahoma"/>
          <w:bCs/>
        </w:rPr>
        <w:fldChar w:fldCharType="separate"/>
      </w:r>
      <w:r w:rsidR="00CE2B60" w:rsidRPr="00604DA5">
        <w:rPr>
          <w:rFonts w:ascii="Tahoma" w:hAnsi="Tahoma" w:cs="Tahoma"/>
          <w:bCs/>
          <w:noProof/>
        </w:rPr>
        <w:t>............</w:t>
      </w:r>
      <w:r w:rsidR="00CE2B60" w:rsidRPr="00604DA5">
        <w:rPr>
          <w:rFonts w:ascii="Tahoma" w:hAnsi="Tahoma" w:cs="Tahoma"/>
          <w:bCs/>
        </w:rPr>
        <w:fldChar w:fldCharType="end"/>
      </w:r>
    </w:p>
    <w:permEnd w:id="1516529996"/>
    <w:p w14:paraId="646192EC" w14:textId="77777777" w:rsidR="00DC2F08" w:rsidRPr="00604DA5" w:rsidRDefault="00DC2F08" w:rsidP="00C22C00">
      <w:pPr>
        <w:tabs>
          <w:tab w:val="left" w:pos="7088"/>
        </w:tabs>
        <w:rPr>
          <w:rFonts w:ascii="Tahoma" w:hAnsi="Tahoma" w:cs="Tahoma"/>
          <w:sz w:val="2"/>
          <w:szCs w:val="2"/>
        </w:rPr>
      </w:pPr>
    </w:p>
    <w:p w14:paraId="44B4237E" w14:textId="320F3398" w:rsidR="00DD0798" w:rsidRDefault="00DD0798" w:rsidP="009B7E2C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MOTIF DES ASTREINTES</w:t>
      </w:r>
    </w:p>
    <w:p w14:paraId="0C3B2151" w14:textId="77777777" w:rsidR="00604DA5" w:rsidRPr="00604DA5" w:rsidRDefault="00604DA5" w:rsidP="00604DA5">
      <w:pPr>
        <w:rPr>
          <w:sz w:val="2"/>
          <w:szCs w:val="2"/>
        </w:rPr>
      </w:pPr>
    </w:p>
    <w:tbl>
      <w:tblPr>
        <w:tblW w:w="10828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7709"/>
      </w:tblGrid>
      <w:tr w:rsidR="00DD0798" w:rsidRPr="00DD0798" w14:paraId="0D6D685F" w14:textId="77777777" w:rsidTr="00604DA5">
        <w:trPr>
          <w:jc w:val="center"/>
        </w:trPr>
        <w:tc>
          <w:tcPr>
            <w:tcW w:w="3119" w:type="dxa"/>
            <w:shd w:val="clear" w:color="auto" w:fill="auto"/>
          </w:tcPr>
          <w:p w14:paraId="2A668F79" w14:textId="77777777" w:rsidR="00DD0798" w:rsidRPr="00DD0798" w:rsidRDefault="00DD0798" w:rsidP="00DD079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DD0798">
              <w:rPr>
                <w:rFonts w:ascii="Tahoma" w:eastAsia="Times New Roman" w:hAnsi="Tahoma" w:cs="Tahoma"/>
                <w:b/>
                <w:color w:val="004C4C" w:themeColor="accent4" w:themeShade="80"/>
              </w:rPr>
              <w:t>Type d’astreinte</w:t>
            </w:r>
          </w:p>
        </w:tc>
        <w:tc>
          <w:tcPr>
            <w:tcW w:w="7709" w:type="dxa"/>
            <w:shd w:val="clear" w:color="auto" w:fill="auto"/>
          </w:tcPr>
          <w:p w14:paraId="3B9ADE16" w14:textId="05378B3D" w:rsidR="00DD0798" w:rsidRPr="00DD0798" w:rsidRDefault="00DD0798" w:rsidP="00DD0798">
            <w:pPr>
              <w:tabs>
                <w:tab w:val="left" w:pos="499"/>
              </w:tabs>
              <w:spacing w:before="0" w:after="0" w:line="240" w:lineRule="auto"/>
              <w:ind w:left="499" w:hanging="425"/>
              <w:jc w:val="both"/>
              <w:rPr>
                <w:rFonts w:ascii="Tahoma" w:eastAsia="Times New Roman" w:hAnsi="Tahoma" w:cs="Tahoma"/>
              </w:rPr>
            </w:pPr>
            <w:r w:rsidRPr="00DD0798">
              <w:rPr>
                <w:rFonts w:ascii="Tahoma" w:eastAsia="Times New Roman" w:hAnsi="Tahoma" w:cs="Tahoma"/>
              </w:rPr>
              <w:object w:dxaOrig="225" w:dyaOrig="225" w14:anchorId="18D9F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2pt;height:11.4pt" o:ole="">
                  <v:imagedata r:id="rId8" o:title=""/>
                </v:shape>
                <w:control r:id="rId9" w:name="CheckBox115111" w:shapeid="_x0000_i1051"/>
              </w:object>
            </w:r>
            <w:r w:rsidRPr="00DD0798">
              <w:rPr>
                <w:rFonts w:ascii="Tahoma" w:eastAsia="Times New Roman" w:hAnsi="Tahoma" w:cs="Tahoma"/>
              </w:rPr>
              <w:tab/>
              <w:t xml:space="preserve">Astreinte d’exploitation : </w:t>
            </w:r>
            <w:r w:rsidRPr="00DD0798">
              <w:rPr>
                <w:rFonts w:ascii="Tahoma" w:eastAsia="Times New Roman" w:hAnsi="Tahoma" w:cs="Tahoma"/>
                <w:i/>
                <w:iCs/>
                <w:color w:val="808080"/>
              </w:rPr>
              <w:t>les agents sont tenus de demeurer soit au domicile, soit à proximité, afin d’être en mesure d’intervenir</w:t>
            </w:r>
          </w:p>
          <w:p w14:paraId="3F46D69F" w14:textId="61A76AAD" w:rsidR="00DD0798" w:rsidRPr="00DD0798" w:rsidRDefault="00DD0798" w:rsidP="00DD0798">
            <w:pPr>
              <w:tabs>
                <w:tab w:val="left" w:pos="499"/>
              </w:tabs>
              <w:spacing w:before="60" w:after="0" w:line="240" w:lineRule="auto"/>
              <w:ind w:left="499" w:hanging="425"/>
              <w:jc w:val="both"/>
              <w:rPr>
                <w:rFonts w:ascii="Tahoma" w:eastAsia="Times New Roman" w:hAnsi="Tahoma" w:cs="Tahoma"/>
              </w:rPr>
            </w:pPr>
            <w:r w:rsidRPr="00DD0798">
              <w:rPr>
                <w:rFonts w:ascii="Tahoma" w:eastAsia="Times New Roman" w:hAnsi="Tahoma" w:cs="Tahoma"/>
              </w:rPr>
              <w:object w:dxaOrig="225" w:dyaOrig="225" w14:anchorId="7E11DBEF">
                <v:shape id="_x0000_i1055" type="#_x0000_t75" style="width:12pt;height:11.4pt" o:ole="">
                  <v:imagedata r:id="rId10" o:title=""/>
                </v:shape>
                <w:control r:id="rId11" w:name="CheckBox1151111" w:shapeid="_x0000_i1055"/>
              </w:object>
            </w:r>
            <w:r w:rsidRPr="00DD0798">
              <w:rPr>
                <w:rFonts w:ascii="Tahoma" w:eastAsia="Times New Roman" w:hAnsi="Tahoma" w:cs="Tahoma"/>
              </w:rPr>
              <w:tab/>
              <w:t xml:space="preserve">Astreinte de décision : </w:t>
            </w:r>
            <w:r w:rsidRPr="00DD0798">
              <w:rPr>
                <w:rFonts w:ascii="Tahoma" w:eastAsia="Times New Roman" w:hAnsi="Tahoma" w:cs="Tahoma"/>
                <w:i/>
                <w:iCs/>
                <w:color w:val="808080"/>
              </w:rPr>
              <w:t>concerne les personnels d’encadrement qui peuvent alors être joints directement par l’autorité territoriale, en dehors des heures d’activité normale du service</w:t>
            </w:r>
          </w:p>
          <w:p w14:paraId="1BA4696E" w14:textId="391ED11B" w:rsidR="00DD0798" w:rsidRPr="00DD0798" w:rsidRDefault="00DD0798" w:rsidP="00DD0798">
            <w:pPr>
              <w:tabs>
                <w:tab w:val="left" w:pos="499"/>
              </w:tabs>
              <w:spacing w:before="60" w:after="0" w:line="240" w:lineRule="auto"/>
              <w:ind w:left="499" w:hanging="425"/>
              <w:jc w:val="both"/>
              <w:rPr>
                <w:rFonts w:ascii="Tahoma" w:eastAsia="Times New Roman" w:hAnsi="Tahoma" w:cs="Tahoma"/>
              </w:rPr>
            </w:pPr>
            <w:r w:rsidRPr="00DD0798">
              <w:rPr>
                <w:rFonts w:ascii="Tahoma" w:eastAsia="Times New Roman" w:hAnsi="Tahoma" w:cs="Tahoma"/>
              </w:rPr>
              <w:object w:dxaOrig="225" w:dyaOrig="225" w14:anchorId="0E2F66A0">
                <v:shape id="_x0000_i1056" type="#_x0000_t75" style="width:12pt;height:11.4pt" o:ole="">
                  <v:imagedata r:id="rId12" o:title=""/>
                </v:shape>
                <w:control r:id="rId13" w:name="CheckBox1151112" w:shapeid="_x0000_i1056"/>
              </w:object>
            </w:r>
            <w:r w:rsidRPr="00DD0798">
              <w:rPr>
                <w:rFonts w:ascii="Tahoma" w:eastAsia="Times New Roman" w:hAnsi="Tahoma" w:cs="Tahoma"/>
              </w:rPr>
              <w:tab/>
              <w:t xml:space="preserve">Astreinte de sécurité : </w:t>
            </w:r>
            <w:r w:rsidRPr="00DD0798">
              <w:rPr>
                <w:rFonts w:ascii="Tahoma" w:eastAsia="Times New Roman" w:hAnsi="Tahoma" w:cs="Tahoma"/>
                <w:i/>
                <w:iCs/>
                <w:color w:val="808080"/>
              </w:rPr>
              <w:t>situation des agents appelés à participer à un plan d’intervention dans le cas d’un besoin de renforcement en moyens humains faisant suite à un événement soudain ou imprévu (pré-crise ou crise)</w:t>
            </w:r>
          </w:p>
        </w:tc>
      </w:tr>
      <w:tr w:rsidR="00DD0798" w:rsidRPr="00DD0798" w14:paraId="48E2B7B9" w14:textId="77777777" w:rsidTr="00604DA5">
        <w:trPr>
          <w:trHeight w:val="1102"/>
          <w:jc w:val="center"/>
        </w:trPr>
        <w:tc>
          <w:tcPr>
            <w:tcW w:w="3119" w:type="dxa"/>
            <w:shd w:val="clear" w:color="auto" w:fill="auto"/>
          </w:tcPr>
          <w:p w14:paraId="3949BBF6" w14:textId="77777777" w:rsidR="00DD0798" w:rsidRPr="00DD0798" w:rsidRDefault="00DD0798" w:rsidP="00DD079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DD0798">
              <w:rPr>
                <w:rFonts w:ascii="Tahoma" w:eastAsia="Times New Roman" w:hAnsi="Tahoma" w:cs="Tahoma"/>
                <w:b/>
                <w:color w:val="004C4C" w:themeColor="accent4" w:themeShade="80"/>
              </w:rPr>
              <w:t>Cas de recours aux astreintes</w:t>
            </w:r>
          </w:p>
        </w:tc>
        <w:permStart w:id="999107094" w:edGrp="everyone"/>
        <w:tc>
          <w:tcPr>
            <w:tcW w:w="7709" w:type="dxa"/>
            <w:shd w:val="clear" w:color="auto" w:fill="auto"/>
          </w:tcPr>
          <w:p w14:paraId="5CBC8FBA" w14:textId="62BE99F6" w:rsidR="00DD0798" w:rsidRPr="00DD0798" w:rsidRDefault="00CE2B60" w:rsidP="00DD079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E2B60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E2B60">
              <w:rPr>
                <w:rFonts w:ascii="Tahoma" w:hAnsi="Tahoma" w:cs="Tahoma"/>
                <w:bCs/>
              </w:rPr>
              <w:instrText xml:space="preserve"> FORMTEXT </w:instrText>
            </w:r>
            <w:r w:rsidRPr="00CE2B60">
              <w:rPr>
                <w:rFonts w:ascii="Tahoma" w:hAnsi="Tahoma" w:cs="Tahoma"/>
                <w:bCs/>
              </w:rPr>
            </w:r>
            <w:r w:rsidRPr="00CE2B60">
              <w:rPr>
                <w:rFonts w:ascii="Tahoma" w:hAnsi="Tahoma" w:cs="Tahoma"/>
                <w:bCs/>
              </w:rPr>
              <w:fldChar w:fldCharType="separate"/>
            </w:r>
            <w:r w:rsidRPr="00CE2B60">
              <w:rPr>
                <w:rFonts w:ascii="Tahoma" w:hAnsi="Tahoma" w:cs="Tahoma"/>
                <w:bCs/>
                <w:noProof/>
              </w:rPr>
              <w:t>............</w:t>
            </w:r>
            <w:r w:rsidRPr="00CE2B60">
              <w:rPr>
                <w:rFonts w:ascii="Tahoma" w:hAnsi="Tahoma" w:cs="Tahoma"/>
                <w:bCs/>
              </w:rPr>
              <w:fldChar w:fldCharType="end"/>
            </w:r>
            <w:permEnd w:id="999107094"/>
          </w:p>
        </w:tc>
      </w:tr>
    </w:tbl>
    <w:p w14:paraId="5CAA85B4" w14:textId="35418CE0" w:rsidR="00D61FD8" w:rsidRDefault="00D61FD8">
      <w:pPr>
        <w:rPr>
          <w:rFonts w:ascii="Tahoma" w:hAnsi="Tahoma" w:cs="Tahoma"/>
          <w:sz w:val="24"/>
          <w:szCs w:val="24"/>
        </w:rPr>
      </w:pPr>
    </w:p>
    <w:p w14:paraId="2EC63B14" w14:textId="77777777" w:rsidR="00D61FD8" w:rsidRDefault="00D61F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6E0E4A34" w14:textId="77777777" w:rsidR="00604DA5" w:rsidRPr="00D61FD8" w:rsidRDefault="00604DA5" w:rsidP="00D61FD8">
      <w:pPr>
        <w:spacing w:after="0"/>
        <w:rPr>
          <w:rFonts w:ascii="Tahoma" w:hAnsi="Tahoma" w:cs="Tahoma"/>
          <w:sz w:val="2"/>
          <w:szCs w:val="2"/>
        </w:rPr>
      </w:pPr>
    </w:p>
    <w:p w14:paraId="1EE47E0B" w14:textId="0129C01C" w:rsidR="00A3666E" w:rsidRPr="00DC2F08" w:rsidRDefault="001D6B2B" w:rsidP="00D61FD8">
      <w:pPr>
        <w:pStyle w:val="Titre3"/>
        <w:spacing w:before="0" w:after="24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PERSONNEL CONCERNE</w:t>
      </w:r>
    </w:p>
    <w:tbl>
      <w:tblPr>
        <w:tblW w:w="10828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7709"/>
      </w:tblGrid>
      <w:tr w:rsidR="001D6B2B" w:rsidRPr="001D6B2B" w14:paraId="0F345FBA" w14:textId="77777777" w:rsidTr="00604DA5">
        <w:trPr>
          <w:jc w:val="center"/>
        </w:trPr>
        <w:tc>
          <w:tcPr>
            <w:tcW w:w="3119" w:type="dxa"/>
            <w:shd w:val="clear" w:color="auto" w:fill="auto"/>
          </w:tcPr>
          <w:p w14:paraId="544FD0F1" w14:textId="77777777" w:rsidR="001D6B2B" w:rsidRPr="001D6B2B" w:rsidRDefault="001D6B2B" w:rsidP="001D6B2B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1D6B2B">
              <w:rPr>
                <w:rFonts w:ascii="Tahoma" w:eastAsia="Times New Roman" w:hAnsi="Tahoma" w:cs="Tahoma"/>
                <w:b/>
                <w:color w:val="004C4C" w:themeColor="accent4" w:themeShade="80"/>
              </w:rPr>
              <w:t>Nombre d’agents concernés</w:t>
            </w:r>
          </w:p>
        </w:tc>
        <w:permStart w:id="1219374691" w:edGrp="everyone"/>
        <w:tc>
          <w:tcPr>
            <w:tcW w:w="7709" w:type="dxa"/>
            <w:shd w:val="clear" w:color="auto" w:fill="auto"/>
          </w:tcPr>
          <w:p w14:paraId="150F837F" w14:textId="771D61D6" w:rsidR="001D6B2B" w:rsidRPr="001D6B2B" w:rsidRDefault="001D6B2B" w:rsidP="001D6B2B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E2B60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E2B60">
              <w:rPr>
                <w:rFonts w:ascii="Tahoma" w:hAnsi="Tahoma" w:cs="Tahoma"/>
                <w:bCs/>
              </w:rPr>
              <w:instrText xml:space="preserve"> FORMTEXT </w:instrText>
            </w:r>
            <w:r w:rsidRPr="00CE2B60">
              <w:rPr>
                <w:rFonts w:ascii="Tahoma" w:hAnsi="Tahoma" w:cs="Tahoma"/>
                <w:bCs/>
              </w:rPr>
            </w:r>
            <w:r w:rsidRPr="00CE2B60">
              <w:rPr>
                <w:rFonts w:ascii="Tahoma" w:hAnsi="Tahoma" w:cs="Tahoma"/>
                <w:bCs/>
              </w:rPr>
              <w:fldChar w:fldCharType="separate"/>
            </w:r>
            <w:r w:rsidRPr="00CE2B60">
              <w:rPr>
                <w:rFonts w:ascii="Tahoma" w:hAnsi="Tahoma" w:cs="Tahoma"/>
                <w:bCs/>
                <w:noProof/>
              </w:rPr>
              <w:t>............</w:t>
            </w:r>
            <w:r w:rsidRPr="00CE2B60">
              <w:rPr>
                <w:rFonts w:ascii="Tahoma" w:hAnsi="Tahoma" w:cs="Tahoma"/>
                <w:bCs/>
              </w:rPr>
              <w:fldChar w:fldCharType="end"/>
            </w:r>
            <w:permEnd w:id="1219374691"/>
          </w:p>
        </w:tc>
      </w:tr>
      <w:tr w:rsidR="001D6B2B" w:rsidRPr="001D6B2B" w14:paraId="374F5427" w14:textId="77777777" w:rsidTr="00604DA5">
        <w:trPr>
          <w:trHeight w:val="567"/>
          <w:jc w:val="center"/>
        </w:trPr>
        <w:tc>
          <w:tcPr>
            <w:tcW w:w="3119" w:type="dxa"/>
            <w:shd w:val="clear" w:color="auto" w:fill="auto"/>
          </w:tcPr>
          <w:p w14:paraId="67492C13" w14:textId="77777777" w:rsidR="001D6B2B" w:rsidRPr="001D6B2B" w:rsidRDefault="001D6B2B" w:rsidP="001D6B2B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1D6B2B">
              <w:rPr>
                <w:rFonts w:ascii="Tahoma" w:eastAsia="Times New Roman" w:hAnsi="Tahoma" w:cs="Tahoma"/>
                <w:b/>
                <w:color w:val="004C4C" w:themeColor="accent4" w:themeShade="80"/>
              </w:rPr>
              <w:t>Service(s)</w:t>
            </w:r>
          </w:p>
        </w:tc>
        <w:permStart w:id="188367282" w:edGrp="everyone"/>
        <w:tc>
          <w:tcPr>
            <w:tcW w:w="7709" w:type="dxa"/>
            <w:shd w:val="clear" w:color="auto" w:fill="auto"/>
          </w:tcPr>
          <w:p w14:paraId="7D2CB602" w14:textId="55D7AAF0" w:rsidR="001D6B2B" w:rsidRPr="001D6B2B" w:rsidRDefault="001D6B2B" w:rsidP="001D6B2B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E2B60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E2B60">
              <w:rPr>
                <w:rFonts w:ascii="Tahoma" w:hAnsi="Tahoma" w:cs="Tahoma"/>
                <w:bCs/>
              </w:rPr>
              <w:instrText xml:space="preserve"> FORMTEXT </w:instrText>
            </w:r>
            <w:r w:rsidRPr="00CE2B60">
              <w:rPr>
                <w:rFonts w:ascii="Tahoma" w:hAnsi="Tahoma" w:cs="Tahoma"/>
                <w:bCs/>
              </w:rPr>
            </w:r>
            <w:r w:rsidRPr="00CE2B60">
              <w:rPr>
                <w:rFonts w:ascii="Tahoma" w:hAnsi="Tahoma" w:cs="Tahoma"/>
                <w:bCs/>
              </w:rPr>
              <w:fldChar w:fldCharType="separate"/>
            </w:r>
            <w:r w:rsidRPr="00CE2B60">
              <w:rPr>
                <w:rFonts w:ascii="Tahoma" w:hAnsi="Tahoma" w:cs="Tahoma"/>
                <w:bCs/>
                <w:noProof/>
              </w:rPr>
              <w:t>............</w:t>
            </w:r>
            <w:r w:rsidRPr="00CE2B60">
              <w:rPr>
                <w:rFonts w:ascii="Tahoma" w:hAnsi="Tahoma" w:cs="Tahoma"/>
                <w:bCs/>
              </w:rPr>
              <w:fldChar w:fldCharType="end"/>
            </w:r>
            <w:permEnd w:id="188367282"/>
          </w:p>
        </w:tc>
      </w:tr>
      <w:tr w:rsidR="001D6B2B" w:rsidRPr="001D6B2B" w14:paraId="44156EA6" w14:textId="77777777" w:rsidTr="00604DA5">
        <w:trPr>
          <w:trHeight w:val="850"/>
          <w:jc w:val="center"/>
        </w:trPr>
        <w:tc>
          <w:tcPr>
            <w:tcW w:w="3119" w:type="dxa"/>
            <w:shd w:val="clear" w:color="auto" w:fill="auto"/>
          </w:tcPr>
          <w:p w14:paraId="795C2585" w14:textId="77777777" w:rsidR="001D6B2B" w:rsidRPr="001D6B2B" w:rsidRDefault="001D6B2B" w:rsidP="001D6B2B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1D6B2B">
              <w:rPr>
                <w:rFonts w:ascii="Tahoma" w:eastAsia="Times New Roman" w:hAnsi="Tahoma" w:cs="Tahoma"/>
                <w:b/>
                <w:color w:val="004C4C" w:themeColor="accent4" w:themeShade="80"/>
              </w:rPr>
              <w:t>Poste(s) concerné(s)</w:t>
            </w:r>
          </w:p>
        </w:tc>
        <w:permStart w:id="1801859030" w:edGrp="everyone"/>
        <w:tc>
          <w:tcPr>
            <w:tcW w:w="7709" w:type="dxa"/>
            <w:shd w:val="clear" w:color="auto" w:fill="auto"/>
          </w:tcPr>
          <w:p w14:paraId="5F1858D9" w14:textId="70BCE62E" w:rsidR="001D6B2B" w:rsidRPr="001D6B2B" w:rsidRDefault="001D6B2B" w:rsidP="001D6B2B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E2B60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E2B60">
              <w:rPr>
                <w:rFonts w:ascii="Tahoma" w:hAnsi="Tahoma" w:cs="Tahoma"/>
                <w:bCs/>
              </w:rPr>
              <w:instrText xml:space="preserve"> FORMTEXT </w:instrText>
            </w:r>
            <w:r w:rsidRPr="00CE2B60">
              <w:rPr>
                <w:rFonts w:ascii="Tahoma" w:hAnsi="Tahoma" w:cs="Tahoma"/>
                <w:bCs/>
              </w:rPr>
            </w:r>
            <w:r w:rsidRPr="00CE2B60">
              <w:rPr>
                <w:rFonts w:ascii="Tahoma" w:hAnsi="Tahoma" w:cs="Tahoma"/>
                <w:bCs/>
              </w:rPr>
              <w:fldChar w:fldCharType="separate"/>
            </w:r>
            <w:r w:rsidRPr="00CE2B60">
              <w:rPr>
                <w:rFonts w:ascii="Tahoma" w:hAnsi="Tahoma" w:cs="Tahoma"/>
                <w:bCs/>
                <w:noProof/>
              </w:rPr>
              <w:t>............</w:t>
            </w:r>
            <w:r w:rsidRPr="00CE2B60">
              <w:rPr>
                <w:rFonts w:ascii="Tahoma" w:hAnsi="Tahoma" w:cs="Tahoma"/>
                <w:bCs/>
              </w:rPr>
              <w:fldChar w:fldCharType="end"/>
            </w:r>
            <w:permEnd w:id="1801859030"/>
          </w:p>
        </w:tc>
      </w:tr>
    </w:tbl>
    <w:p w14:paraId="7D3C21F6" w14:textId="77777777" w:rsidR="00604DA5" w:rsidRPr="00D61FD8" w:rsidRDefault="00604DA5" w:rsidP="00D61FD8">
      <w:pPr>
        <w:spacing w:before="0" w:after="0"/>
      </w:pPr>
    </w:p>
    <w:p w14:paraId="7CAE7E9D" w14:textId="238970F8" w:rsidR="00A3666E" w:rsidRDefault="00A3666E" w:rsidP="00DC2F08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MODALITES D’ORGANISATION</w:t>
      </w:r>
    </w:p>
    <w:p w14:paraId="6ABF93C9" w14:textId="77777777" w:rsidR="00604DA5" w:rsidRPr="00604DA5" w:rsidRDefault="00604DA5" w:rsidP="00604DA5">
      <w:pPr>
        <w:rPr>
          <w:sz w:val="2"/>
          <w:szCs w:val="2"/>
        </w:rPr>
      </w:pPr>
    </w:p>
    <w:tbl>
      <w:tblPr>
        <w:tblW w:w="10828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7709"/>
      </w:tblGrid>
      <w:tr w:rsidR="00A3666E" w:rsidRPr="00A3666E" w14:paraId="1E028C20" w14:textId="77777777" w:rsidTr="00604DA5">
        <w:trPr>
          <w:jc w:val="center"/>
        </w:trPr>
        <w:tc>
          <w:tcPr>
            <w:tcW w:w="3119" w:type="dxa"/>
            <w:shd w:val="clear" w:color="auto" w:fill="auto"/>
          </w:tcPr>
          <w:p w14:paraId="30B79FC1" w14:textId="77777777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A3666E">
              <w:rPr>
                <w:rFonts w:ascii="Tahoma" w:eastAsia="Times New Roman" w:hAnsi="Tahoma" w:cs="Tahoma"/>
                <w:b/>
                <w:color w:val="004C4C" w:themeColor="accent4" w:themeShade="80"/>
              </w:rPr>
              <w:t>Date d’effet</w:t>
            </w:r>
          </w:p>
        </w:tc>
        <w:permStart w:id="1682442542" w:edGrp="everyone"/>
        <w:tc>
          <w:tcPr>
            <w:tcW w:w="7709" w:type="dxa"/>
            <w:shd w:val="clear" w:color="auto" w:fill="auto"/>
          </w:tcPr>
          <w:p w14:paraId="0F7887E8" w14:textId="6E9A9E81" w:rsidR="00A3666E" w:rsidRPr="00604DA5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04DA5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04DA5">
              <w:rPr>
                <w:rFonts w:ascii="Tahoma" w:hAnsi="Tahoma" w:cs="Tahoma"/>
                <w:b/>
              </w:rPr>
              <w:instrText xml:space="preserve"> FORMTEXT </w:instrText>
            </w:r>
            <w:r w:rsidRPr="00604DA5">
              <w:rPr>
                <w:rFonts w:ascii="Tahoma" w:hAnsi="Tahoma" w:cs="Tahoma"/>
                <w:b/>
              </w:rPr>
            </w:r>
            <w:r w:rsidRPr="00604DA5">
              <w:rPr>
                <w:rFonts w:ascii="Tahoma" w:hAnsi="Tahoma" w:cs="Tahoma"/>
                <w:b/>
              </w:rPr>
              <w:fldChar w:fldCharType="separate"/>
            </w:r>
            <w:r w:rsidRPr="00604DA5">
              <w:rPr>
                <w:rFonts w:ascii="Tahoma" w:hAnsi="Tahoma" w:cs="Tahoma"/>
                <w:b/>
                <w:noProof/>
              </w:rPr>
              <w:t>............</w:t>
            </w:r>
            <w:r w:rsidRPr="00604DA5">
              <w:rPr>
                <w:rFonts w:ascii="Tahoma" w:hAnsi="Tahoma" w:cs="Tahoma"/>
                <w:b/>
              </w:rPr>
              <w:fldChar w:fldCharType="end"/>
            </w:r>
            <w:permEnd w:id="1682442542"/>
          </w:p>
        </w:tc>
      </w:tr>
      <w:tr w:rsidR="00A3666E" w:rsidRPr="00A3666E" w14:paraId="5C8A82BC" w14:textId="77777777" w:rsidTr="00604DA5">
        <w:trPr>
          <w:jc w:val="center"/>
        </w:trPr>
        <w:tc>
          <w:tcPr>
            <w:tcW w:w="3119" w:type="dxa"/>
            <w:shd w:val="clear" w:color="auto" w:fill="auto"/>
          </w:tcPr>
          <w:p w14:paraId="62C66DFB" w14:textId="77777777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A3666E">
              <w:rPr>
                <w:rFonts w:ascii="Tahoma" w:eastAsia="Times New Roman" w:hAnsi="Tahoma" w:cs="Tahoma"/>
                <w:b/>
                <w:color w:val="004C4C" w:themeColor="accent4" w:themeShade="80"/>
              </w:rPr>
              <w:t>Périodicité</w:t>
            </w:r>
          </w:p>
        </w:tc>
        <w:permStart w:id="846423848" w:edGrp="everyone"/>
        <w:tc>
          <w:tcPr>
            <w:tcW w:w="7709" w:type="dxa"/>
            <w:shd w:val="clear" w:color="auto" w:fill="auto"/>
          </w:tcPr>
          <w:p w14:paraId="71762586" w14:textId="2D129C3E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E2B60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E2B60">
              <w:rPr>
                <w:rFonts w:ascii="Tahoma" w:hAnsi="Tahoma" w:cs="Tahoma"/>
                <w:bCs/>
              </w:rPr>
              <w:instrText xml:space="preserve"> FORMTEXT </w:instrText>
            </w:r>
            <w:r w:rsidRPr="00CE2B60">
              <w:rPr>
                <w:rFonts w:ascii="Tahoma" w:hAnsi="Tahoma" w:cs="Tahoma"/>
                <w:bCs/>
              </w:rPr>
            </w:r>
            <w:r w:rsidRPr="00CE2B60">
              <w:rPr>
                <w:rFonts w:ascii="Tahoma" w:hAnsi="Tahoma" w:cs="Tahoma"/>
                <w:bCs/>
              </w:rPr>
              <w:fldChar w:fldCharType="separate"/>
            </w:r>
            <w:r w:rsidRPr="00CE2B60">
              <w:rPr>
                <w:rFonts w:ascii="Tahoma" w:hAnsi="Tahoma" w:cs="Tahoma"/>
                <w:bCs/>
                <w:noProof/>
              </w:rPr>
              <w:t>............</w:t>
            </w:r>
            <w:r w:rsidRPr="00CE2B60">
              <w:rPr>
                <w:rFonts w:ascii="Tahoma" w:hAnsi="Tahoma" w:cs="Tahoma"/>
                <w:bCs/>
              </w:rPr>
              <w:fldChar w:fldCharType="end"/>
            </w:r>
            <w:permEnd w:id="846423848"/>
          </w:p>
        </w:tc>
      </w:tr>
      <w:tr w:rsidR="00A3666E" w:rsidRPr="00A3666E" w14:paraId="337284FD" w14:textId="77777777" w:rsidTr="00604DA5">
        <w:trPr>
          <w:jc w:val="center"/>
        </w:trPr>
        <w:tc>
          <w:tcPr>
            <w:tcW w:w="3119" w:type="dxa"/>
            <w:shd w:val="clear" w:color="auto" w:fill="auto"/>
          </w:tcPr>
          <w:p w14:paraId="48C64648" w14:textId="77777777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A3666E">
              <w:rPr>
                <w:rFonts w:ascii="Tahoma" w:eastAsia="Times New Roman" w:hAnsi="Tahoma" w:cs="Tahoma"/>
                <w:b/>
                <w:color w:val="004C4C" w:themeColor="accent4" w:themeShade="80"/>
              </w:rPr>
              <w:t>Horaires</w:t>
            </w:r>
          </w:p>
        </w:tc>
        <w:tc>
          <w:tcPr>
            <w:tcW w:w="7709" w:type="dxa"/>
            <w:shd w:val="clear" w:color="auto" w:fill="auto"/>
          </w:tcPr>
          <w:p w14:paraId="798305C7" w14:textId="2CF4AD37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A3666E">
              <w:rPr>
                <w:rFonts w:ascii="Tahoma" w:eastAsia="Times New Roman" w:hAnsi="Tahoma" w:cs="Tahoma"/>
                <w:bCs/>
              </w:rPr>
              <w:t xml:space="preserve">Heure de début : </w:t>
            </w:r>
            <w:permStart w:id="50936675" w:edGrp="everyone"/>
            <w:r w:rsidRPr="00CE2B60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E2B60">
              <w:rPr>
                <w:rFonts w:ascii="Tahoma" w:hAnsi="Tahoma" w:cs="Tahoma"/>
                <w:bCs/>
              </w:rPr>
              <w:instrText xml:space="preserve"> FORMTEXT </w:instrText>
            </w:r>
            <w:r w:rsidRPr="00CE2B60">
              <w:rPr>
                <w:rFonts w:ascii="Tahoma" w:hAnsi="Tahoma" w:cs="Tahoma"/>
                <w:bCs/>
              </w:rPr>
            </w:r>
            <w:r w:rsidRPr="00CE2B60">
              <w:rPr>
                <w:rFonts w:ascii="Tahoma" w:hAnsi="Tahoma" w:cs="Tahoma"/>
                <w:bCs/>
              </w:rPr>
              <w:fldChar w:fldCharType="separate"/>
            </w:r>
            <w:r w:rsidRPr="00CE2B60">
              <w:rPr>
                <w:rFonts w:ascii="Tahoma" w:hAnsi="Tahoma" w:cs="Tahoma"/>
                <w:bCs/>
                <w:noProof/>
              </w:rPr>
              <w:t>............</w:t>
            </w:r>
            <w:r w:rsidRPr="00CE2B60">
              <w:rPr>
                <w:rFonts w:ascii="Tahoma" w:hAnsi="Tahoma" w:cs="Tahoma"/>
                <w:bCs/>
              </w:rPr>
              <w:fldChar w:fldCharType="end"/>
            </w:r>
            <w:permEnd w:id="50936675"/>
          </w:p>
          <w:p w14:paraId="3281AA64" w14:textId="769C1EEA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A3666E">
              <w:rPr>
                <w:rFonts w:ascii="Tahoma" w:eastAsia="Times New Roman" w:hAnsi="Tahoma" w:cs="Tahoma"/>
                <w:bCs/>
              </w:rPr>
              <w:t xml:space="preserve">Heure de fin : </w:t>
            </w:r>
            <w:permStart w:id="515052435" w:edGrp="everyone"/>
            <w:r w:rsidRPr="00CE2B60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E2B60">
              <w:rPr>
                <w:rFonts w:ascii="Tahoma" w:hAnsi="Tahoma" w:cs="Tahoma"/>
                <w:bCs/>
              </w:rPr>
              <w:instrText xml:space="preserve"> FORMTEXT </w:instrText>
            </w:r>
            <w:r w:rsidRPr="00CE2B60">
              <w:rPr>
                <w:rFonts w:ascii="Tahoma" w:hAnsi="Tahoma" w:cs="Tahoma"/>
                <w:bCs/>
              </w:rPr>
            </w:r>
            <w:r w:rsidRPr="00CE2B60">
              <w:rPr>
                <w:rFonts w:ascii="Tahoma" w:hAnsi="Tahoma" w:cs="Tahoma"/>
                <w:bCs/>
              </w:rPr>
              <w:fldChar w:fldCharType="separate"/>
            </w:r>
            <w:r w:rsidRPr="00CE2B60">
              <w:rPr>
                <w:rFonts w:ascii="Tahoma" w:hAnsi="Tahoma" w:cs="Tahoma"/>
                <w:bCs/>
                <w:noProof/>
              </w:rPr>
              <w:t>............</w:t>
            </w:r>
            <w:r w:rsidRPr="00CE2B60">
              <w:rPr>
                <w:rFonts w:ascii="Tahoma" w:hAnsi="Tahoma" w:cs="Tahoma"/>
                <w:bCs/>
              </w:rPr>
              <w:fldChar w:fldCharType="end"/>
            </w:r>
            <w:permEnd w:id="515052435"/>
          </w:p>
        </w:tc>
      </w:tr>
      <w:tr w:rsidR="00A3666E" w:rsidRPr="00A3666E" w14:paraId="3E247857" w14:textId="77777777" w:rsidTr="00604DA5">
        <w:trPr>
          <w:trHeight w:val="850"/>
          <w:jc w:val="center"/>
        </w:trPr>
        <w:tc>
          <w:tcPr>
            <w:tcW w:w="3119" w:type="dxa"/>
            <w:shd w:val="clear" w:color="auto" w:fill="auto"/>
          </w:tcPr>
          <w:p w14:paraId="4B649C66" w14:textId="77777777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A3666E">
              <w:rPr>
                <w:rFonts w:ascii="Tahoma" w:eastAsia="Times New Roman" w:hAnsi="Tahoma" w:cs="Tahoma"/>
                <w:b/>
                <w:color w:val="004C4C" w:themeColor="accent4" w:themeShade="80"/>
              </w:rPr>
              <w:t>Moyens mis à disposition</w:t>
            </w:r>
          </w:p>
          <w:p w14:paraId="6DD0E1A0" w14:textId="77777777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A3666E">
              <w:rPr>
                <w:rFonts w:ascii="Tahoma" w:eastAsia="Times New Roman" w:hAnsi="Tahoma" w:cs="Tahoma"/>
                <w:bCs/>
                <w:i/>
                <w:iCs/>
                <w:color w:val="004C4C" w:themeColor="accent4" w:themeShade="80"/>
              </w:rPr>
              <w:t>(véhicule, téléphone…)</w:t>
            </w:r>
          </w:p>
        </w:tc>
        <w:permStart w:id="2036097887" w:edGrp="everyone"/>
        <w:tc>
          <w:tcPr>
            <w:tcW w:w="7709" w:type="dxa"/>
            <w:shd w:val="clear" w:color="auto" w:fill="auto"/>
          </w:tcPr>
          <w:p w14:paraId="016C9889" w14:textId="225EF417" w:rsidR="00A3666E" w:rsidRPr="00A3666E" w:rsidRDefault="00A3666E" w:rsidP="00A3666E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E2B60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E2B60">
              <w:rPr>
                <w:rFonts w:ascii="Tahoma" w:hAnsi="Tahoma" w:cs="Tahoma"/>
                <w:bCs/>
              </w:rPr>
              <w:instrText xml:space="preserve"> FORMTEXT </w:instrText>
            </w:r>
            <w:r w:rsidRPr="00CE2B60">
              <w:rPr>
                <w:rFonts w:ascii="Tahoma" w:hAnsi="Tahoma" w:cs="Tahoma"/>
                <w:bCs/>
              </w:rPr>
            </w:r>
            <w:r w:rsidRPr="00CE2B60">
              <w:rPr>
                <w:rFonts w:ascii="Tahoma" w:hAnsi="Tahoma" w:cs="Tahoma"/>
                <w:bCs/>
              </w:rPr>
              <w:fldChar w:fldCharType="separate"/>
            </w:r>
            <w:r w:rsidRPr="00CE2B60">
              <w:rPr>
                <w:rFonts w:ascii="Tahoma" w:hAnsi="Tahoma" w:cs="Tahoma"/>
                <w:bCs/>
                <w:noProof/>
              </w:rPr>
              <w:t>............</w:t>
            </w:r>
            <w:r w:rsidRPr="00CE2B60">
              <w:rPr>
                <w:rFonts w:ascii="Tahoma" w:hAnsi="Tahoma" w:cs="Tahoma"/>
                <w:bCs/>
              </w:rPr>
              <w:fldChar w:fldCharType="end"/>
            </w:r>
            <w:permEnd w:id="2036097887"/>
          </w:p>
        </w:tc>
      </w:tr>
      <w:tr w:rsidR="00A3666E" w:rsidRPr="00A3666E" w14:paraId="31549EFE" w14:textId="77777777" w:rsidTr="00604DA5">
        <w:trPr>
          <w:jc w:val="center"/>
        </w:trPr>
        <w:tc>
          <w:tcPr>
            <w:tcW w:w="3119" w:type="dxa"/>
            <w:shd w:val="clear" w:color="auto" w:fill="auto"/>
          </w:tcPr>
          <w:p w14:paraId="182980C5" w14:textId="77777777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A3666E">
              <w:rPr>
                <w:rFonts w:ascii="Tahoma" w:eastAsia="Times New Roman" w:hAnsi="Tahoma" w:cs="Tahoma"/>
                <w:b/>
                <w:color w:val="004C4C" w:themeColor="accent4" w:themeShade="80"/>
              </w:rPr>
              <w:t>Paiement ou compensation des astreintes</w:t>
            </w:r>
          </w:p>
        </w:tc>
        <w:tc>
          <w:tcPr>
            <w:tcW w:w="7709" w:type="dxa"/>
            <w:shd w:val="clear" w:color="auto" w:fill="auto"/>
          </w:tcPr>
          <w:p w14:paraId="0B3DB85F" w14:textId="615B9510" w:rsidR="00A3666E" w:rsidRPr="00A3666E" w:rsidRDefault="00A3666E" w:rsidP="00A3666E">
            <w:pPr>
              <w:tabs>
                <w:tab w:val="left" w:pos="2019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A3666E">
              <w:rPr>
                <w:rFonts w:ascii="Tahoma" w:eastAsia="Times New Roman" w:hAnsi="Tahoma" w:cs="Tahoma"/>
                <w:bCs/>
              </w:rPr>
              <w:object w:dxaOrig="225" w:dyaOrig="225" w14:anchorId="556EA1B7">
                <v:shape id="_x0000_i1057" type="#_x0000_t75" style="width:12pt;height:11.4pt" o:ole="">
                  <v:imagedata r:id="rId14" o:title=""/>
                </v:shape>
                <w:control r:id="rId15" w:name="CheckBox11511121" w:shapeid="_x0000_i1057"/>
              </w:object>
            </w:r>
            <w:r w:rsidRPr="00A3666E">
              <w:rPr>
                <w:rFonts w:ascii="Tahoma" w:eastAsia="Times New Roman" w:hAnsi="Tahoma" w:cs="Tahoma"/>
                <w:bCs/>
              </w:rPr>
              <w:t xml:space="preserve">  Filière technique : </w:t>
            </w:r>
            <w:r w:rsidRPr="00A3666E">
              <w:rPr>
                <w:rFonts w:ascii="Tahoma" w:eastAsia="Times New Roman" w:hAnsi="Tahoma" w:cs="Tahoma"/>
                <w:bCs/>
              </w:rPr>
              <w:tab/>
              <w:t>paiement uniquement</w:t>
            </w:r>
          </w:p>
          <w:p w14:paraId="59D6CDD5" w14:textId="31C496D9" w:rsidR="00A3666E" w:rsidRPr="00A3666E" w:rsidRDefault="00A3666E" w:rsidP="00A3666E">
            <w:pPr>
              <w:tabs>
                <w:tab w:val="left" w:pos="1878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A3666E">
              <w:rPr>
                <w:rFonts w:ascii="Tahoma" w:eastAsia="Times New Roman" w:hAnsi="Tahoma" w:cs="Tahoma"/>
                <w:bCs/>
              </w:rPr>
              <w:object w:dxaOrig="225" w:dyaOrig="225" w14:anchorId="103EC891">
                <v:shape id="_x0000_i1062" type="#_x0000_t75" style="width:12pt;height:11.4pt" o:ole="">
                  <v:imagedata r:id="rId16" o:title=""/>
                </v:shape>
                <w:control r:id="rId17" w:name="CheckBox11511122" w:shapeid="_x0000_i1062"/>
              </w:object>
            </w:r>
            <w:r w:rsidRPr="00A3666E">
              <w:rPr>
                <w:rFonts w:ascii="Tahoma" w:eastAsia="Times New Roman" w:hAnsi="Tahoma" w:cs="Tahoma"/>
                <w:bCs/>
              </w:rPr>
              <w:t xml:space="preserve">  Autres filières : </w:t>
            </w:r>
            <w:r w:rsidRPr="00A3666E">
              <w:rPr>
                <w:rFonts w:ascii="Tahoma" w:eastAsia="Times New Roman" w:hAnsi="Tahoma" w:cs="Tahoma"/>
                <w:bCs/>
              </w:rPr>
              <w:tab/>
            </w:r>
            <w:r w:rsidRPr="00A3666E">
              <w:rPr>
                <w:rFonts w:ascii="Tahoma" w:eastAsia="Times New Roman" w:hAnsi="Tahoma" w:cs="Tahoma"/>
                <w:bCs/>
              </w:rPr>
              <w:object w:dxaOrig="225" w:dyaOrig="225" w14:anchorId="53A12968">
                <v:shape id="_x0000_i1063" type="#_x0000_t75" style="width:12pt;height:11.4pt" o:ole="">
                  <v:imagedata r:id="rId18" o:title=""/>
                </v:shape>
                <w:control r:id="rId19" w:name="CheckBox11511123" w:shapeid="_x0000_i1063"/>
              </w:object>
            </w:r>
            <w:r w:rsidRPr="00A3666E">
              <w:rPr>
                <w:rFonts w:ascii="Tahoma" w:eastAsia="Times New Roman" w:hAnsi="Tahoma" w:cs="Tahoma"/>
                <w:bCs/>
              </w:rPr>
              <w:t xml:space="preserve">  paiement</w:t>
            </w:r>
          </w:p>
          <w:p w14:paraId="20A33C7F" w14:textId="4689897B" w:rsidR="00A3666E" w:rsidRPr="00A3666E" w:rsidRDefault="00A3666E" w:rsidP="00A3666E">
            <w:pPr>
              <w:tabs>
                <w:tab w:val="left" w:pos="1452"/>
                <w:tab w:val="left" w:pos="1878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A3666E">
              <w:rPr>
                <w:rFonts w:ascii="Tahoma" w:eastAsia="Times New Roman" w:hAnsi="Tahoma" w:cs="Tahoma"/>
                <w:bCs/>
              </w:rPr>
              <w:tab/>
              <w:t xml:space="preserve">OU </w:t>
            </w:r>
            <w:r w:rsidRPr="00A3666E">
              <w:rPr>
                <w:rFonts w:ascii="Tahoma" w:eastAsia="Times New Roman" w:hAnsi="Tahoma" w:cs="Tahoma"/>
                <w:bCs/>
              </w:rPr>
              <w:tab/>
            </w:r>
            <w:r w:rsidRPr="00A3666E">
              <w:rPr>
                <w:rFonts w:ascii="Tahoma" w:eastAsia="Times New Roman" w:hAnsi="Tahoma" w:cs="Tahoma"/>
                <w:bCs/>
              </w:rPr>
              <w:object w:dxaOrig="225" w:dyaOrig="225" w14:anchorId="68BE669A">
                <v:shape id="_x0000_i1064" type="#_x0000_t75" style="width:12pt;height:11.4pt" o:ole="">
                  <v:imagedata r:id="rId20" o:title=""/>
                </v:shape>
                <w:control r:id="rId21" w:name="CheckBox11511124" w:shapeid="_x0000_i1064"/>
              </w:object>
            </w:r>
            <w:r w:rsidRPr="00A3666E">
              <w:rPr>
                <w:rFonts w:ascii="Tahoma" w:eastAsia="Times New Roman" w:hAnsi="Tahoma" w:cs="Tahoma"/>
                <w:bCs/>
              </w:rPr>
              <w:t xml:space="preserve">  compensation en temps</w:t>
            </w:r>
          </w:p>
        </w:tc>
      </w:tr>
      <w:tr w:rsidR="00A3666E" w:rsidRPr="00A3666E" w14:paraId="589CCA0E" w14:textId="77777777" w:rsidTr="00604DA5">
        <w:trPr>
          <w:jc w:val="center"/>
        </w:trPr>
        <w:tc>
          <w:tcPr>
            <w:tcW w:w="3119" w:type="dxa"/>
            <w:shd w:val="clear" w:color="auto" w:fill="auto"/>
          </w:tcPr>
          <w:p w14:paraId="16643B5C" w14:textId="77777777" w:rsidR="00A3666E" w:rsidRPr="00A3666E" w:rsidRDefault="00A3666E" w:rsidP="00A3666E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A3666E">
              <w:rPr>
                <w:rFonts w:ascii="Tahoma" w:eastAsia="Times New Roman" w:hAnsi="Tahoma" w:cs="Tahoma"/>
                <w:b/>
                <w:color w:val="004C4C" w:themeColor="accent4" w:themeShade="80"/>
              </w:rPr>
              <w:t>Paiement ou compensation des interventions</w:t>
            </w:r>
          </w:p>
        </w:tc>
        <w:tc>
          <w:tcPr>
            <w:tcW w:w="7709" w:type="dxa"/>
            <w:shd w:val="clear" w:color="auto" w:fill="auto"/>
          </w:tcPr>
          <w:p w14:paraId="1E45FE08" w14:textId="5194C413" w:rsidR="00A3666E" w:rsidRPr="00111DD8" w:rsidRDefault="00A3666E" w:rsidP="00A3666E">
            <w:pPr>
              <w:tabs>
                <w:tab w:val="left" w:pos="2019"/>
                <w:tab w:val="left" w:pos="2445"/>
              </w:tabs>
              <w:spacing w:before="0" w:after="0" w:line="240" w:lineRule="auto"/>
              <w:rPr>
                <w:rFonts w:ascii="Tahoma" w:eastAsia="Times New Roman" w:hAnsi="Tahoma" w:cs="Tahoma"/>
                <w:bCs/>
              </w:rPr>
            </w:pPr>
            <w:r w:rsidRPr="00111DD8">
              <w:rPr>
                <w:rFonts w:ascii="Tahoma" w:eastAsia="Times New Roman" w:hAnsi="Tahoma" w:cs="Tahoma"/>
                <w:bCs/>
              </w:rPr>
              <w:object w:dxaOrig="225" w:dyaOrig="225" w14:anchorId="6B730A65">
                <v:shape id="_x0000_i1065" type="#_x0000_t75" style="width:12pt;height:11.4pt" o:ole="">
                  <v:imagedata r:id="rId22" o:title=""/>
                </v:shape>
                <w:control r:id="rId23" w:name="CheckBox115111211" w:shapeid="_x0000_i1065"/>
              </w:object>
            </w:r>
            <w:r w:rsidRPr="00111DD8">
              <w:rPr>
                <w:rFonts w:ascii="Tahoma" w:eastAsia="Times New Roman" w:hAnsi="Tahoma" w:cs="Tahoma"/>
                <w:bCs/>
              </w:rPr>
              <w:t xml:space="preserve">  Filière technique : </w:t>
            </w:r>
            <w:r w:rsidRPr="00111DD8">
              <w:rPr>
                <w:rFonts w:ascii="Tahoma" w:eastAsia="Times New Roman" w:hAnsi="Tahoma" w:cs="Tahoma"/>
                <w:bCs/>
              </w:rPr>
              <w:tab/>
            </w:r>
            <w:r w:rsidRPr="00111DD8">
              <w:rPr>
                <w:rFonts w:ascii="Tahoma" w:eastAsia="Times New Roman" w:hAnsi="Tahoma" w:cs="Tahoma"/>
                <w:bCs/>
              </w:rPr>
              <w:object w:dxaOrig="225" w:dyaOrig="225" w14:anchorId="3762A679">
                <v:shape id="_x0000_i1072" type="#_x0000_t75" style="width:12pt;height:11.4pt" o:ole="">
                  <v:imagedata r:id="rId24" o:title=""/>
                </v:shape>
                <w:control r:id="rId25" w:name="CheckBox1151112311" w:shapeid="_x0000_i1072"/>
              </w:object>
            </w:r>
            <w:r w:rsidRPr="00111DD8">
              <w:rPr>
                <w:rFonts w:ascii="Tahoma" w:eastAsia="Times New Roman" w:hAnsi="Tahoma" w:cs="Tahoma"/>
                <w:bCs/>
              </w:rPr>
              <w:tab/>
            </w:r>
            <w:r w:rsidR="00D913FB" w:rsidRPr="00111DD8">
              <w:rPr>
                <w:rFonts w:ascii="Tahoma" w:eastAsia="Times New Roman" w:hAnsi="Tahoma" w:cs="Tahoma"/>
                <w:bCs/>
              </w:rPr>
              <w:t>catégorie A : paiement de l’indemnité d’intervention</w:t>
            </w:r>
          </w:p>
          <w:p w14:paraId="770DABFF" w14:textId="3EA23301" w:rsidR="00A3666E" w:rsidRPr="00A3666E" w:rsidRDefault="00A3666E" w:rsidP="00D913FB">
            <w:pPr>
              <w:tabs>
                <w:tab w:val="left" w:pos="2019"/>
                <w:tab w:val="left" w:pos="2445"/>
              </w:tabs>
              <w:spacing w:before="0" w:after="0" w:line="240" w:lineRule="auto"/>
              <w:rPr>
                <w:rFonts w:ascii="Tahoma" w:eastAsia="Times New Roman" w:hAnsi="Tahoma" w:cs="Tahoma"/>
                <w:bCs/>
              </w:rPr>
            </w:pPr>
            <w:r w:rsidRPr="00111DD8">
              <w:rPr>
                <w:rFonts w:ascii="Tahoma" w:eastAsia="Times New Roman" w:hAnsi="Tahoma" w:cs="Tahoma"/>
                <w:bCs/>
              </w:rPr>
              <w:t xml:space="preserve"> </w:t>
            </w:r>
            <w:r w:rsidRPr="00111DD8">
              <w:rPr>
                <w:rFonts w:ascii="Tahoma" w:eastAsia="Times New Roman" w:hAnsi="Tahoma" w:cs="Tahoma"/>
                <w:bCs/>
              </w:rPr>
              <w:tab/>
            </w:r>
            <w:r w:rsidRPr="00111DD8">
              <w:rPr>
                <w:rFonts w:ascii="Tahoma" w:eastAsia="Times New Roman" w:hAnsi="Tahoma" w:cs="Tahoma"/>
                <w:bCs/>
              </w:rPr>
              <w:object w:dxaOrig="225" w:dyaOrig="225" w14:anchorId="5E994B71">
                <v:shape id="_x0000_i1073" type="#_x0000_t75" style="width:12pt;height:11.4pt" o:ole="">
                  <v:imagedata r:id="rId26" o:title=""/>
                </v:shape>
                <w:control r:id="rId27" w:name="CheckBox11511123111" w:shapeid="_x0000_i1073"/>
              </w:object>
            </w:r>
            <w:r w:rsidRPr="00111DD8">
              <w:rPr>
                <w:rFonts w:ascii="Tahoma" w:eastAsia="Times New Roman" w:hAnsi="Tahoma" w:cs="Tahoma"/>
                <w:bCs/>
              </w:rPr>
              <w:tab/>
            </w:r>
            <w:r w:rsidR="00D913FB" w:rsidRPr="00111DD8">
              <w:rPr>
                <w:rFonts w:ascii="Tahoma" w:eastAsia="Times New Roman" w:hAnsi="Tahoma" w:cs="Tahoma"/>
                <w:bCs/>
              </w:rPr>
              <w:t>catégories B et C : IHTS ou récupération des heures</w:t>
            </w:r>
          </w:p>
          <w:p w14:paraId="628C583C" w14:textId="1C44327E" w:rsidR="00A3666E" w:rsidRPr="00A3666E" w:rsidRDefault="00A3666E" w:rsidP="00A3666E">
            <w:pPr>
              <w:tabs>
                <w:tab w:val="left" w:pos="1878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A3666E">
              <w:rPr>
                <w:rFonts w:ascii="Tahoma" w:eastAsia="Times New Roman" w:hAnsi="Tahoma" w:cs="Tahoma"/>
                <w:bCs/>
              </w:rPr>
              <w:object w:dxaOrig="225" w:dyaOrig="225" w14:anchorId="39F025F0">
                <v:shape id="_x0000_i1074" type="#_x0000_t75" style="width:12pt;height:11.4pt" o:ole="">
                  <v:imagedata r:id="rId28" o:title=""/>
                </v:shape>
                <w:control r:id="rId29" w:name="CheckBox115111221" w:shapeid="_x0000_i1074"/>
              </w:object>
            </w:r>
            <w:r w:rsidRPr="00A3666E">
              <w:rPr>
                <w:rFonts w:ascii="Tahoma" w:eastAsia="Times New Roman" w:hAnsi="Tahoma" w:cs="Tahoma"/>
                <w:bCs/>
              </w:rPr>
              <w:t xml:space="preserve">  Autres filières : </w:t>
            </w:r>
            <w:r w:rsidRPr="00A3666E">
              <w:rPr>
                <w:rFonts w:ascii="Tahoma" w:eastAsia="Times New Roman" w:hAnsi="Tahoma" w:cs="Tahoma"/>
                <w:bCs/>
              </w:rPr>
              <w:tab/>
            </w:r>
            <w:r w:rsidRPr="00A3666E">
              <w:rPr>
                <w:rFonts w:ascii="Tahoma" w:eastAsia="Times New Roman" w:hAnsi="Tahoma" w:cs="Tahoma"/>
                <w:bCs/>
              </w:rPr>
              <w:object w:dxaOrig="225" w:dyaOrig="225" w14:anchorId="4CEC33A4">
                <v:shape id="_x0000_i1075" type="#_x0000_t75" style="width:12pt;height:11.4pt" o:ole="">
                  <v:imagedata r:id="rId30" o:title=""/>
                </v:shape>
                <w:control r:id="rId31" w:name="CheckBox115111231" w:shapeid="_x0000_i1075"/>
              </w:object>
            </w:r>
            <w:r w:rsidRPr="00A3666E">
              <w:rPr>
                <w:rFonts w:ascii="Tahoma" w:eastAsia="Times New Roman" w:hAnsi="Tahoma" w:cs="Tahoma"/>
                <w:bCs/>
              </w:rPr>
              <w:t xml:space="preserve">  paiement</w:t>
            </w:r>
          </w:p>
          <w:p w14:paraId="3D21E6B7" w14:textId="05A26C14" w:rsidR="00A3666E" w:rsidRPr="00A3666E" w:rsidRDefault="00A3666E" w:rsidP="00A3666E">
            <w:pPr>
              <w:tabs>
                <w:tab w:val="left" w:pos="1500"/>
                <w:tab w:val="left" w:pos="1878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A3666E">
              <w:rPr>
                <w:rFonts w:ascii="Tahoma" w:eastAsia="Times New Roman" w:hAnsi="Tahoma" w:cs="Tahoma"/>
                <w:bCs/>
              </w:rPr>
              <w:tab/>
              <w:t xml:space="preserve">OU </w:t>
            </w:r>
            <w:r w:rsidRPr="00A3666E">
              <w:rPr>
                <w:rFonts w:ascii="Tahoma" w:eastAsia="Times New Roman" w:hAnsi="Tahoma" w:cs="Tahoma"/>
                <w:bCs/>
              </w:rPr>
              <w:tab/>
            </w:r>
            <w:r w:rsidRPr="00A3666E">
              <w:rPr>
                <w:rFonts w:ascii="Tahoma" w:eastAsia="Times New Roman" w:hAnsi="Tahoma" w:cs="Tahoma"/>
                <w:bCs/>
              </w:rPr>
              <w:object w:dxaOrig="225" w:dyaOrig="225" w14:anchorId="1C85F10C">
                <v:shape id="_x0000_i1076" type="#_x0000_t75" style="width:12pt;height:11.4pt" o:ole="">
                  <v:imagedata r:id="rId32" o:title=""/>
                </v:shape>
                <w:control r:id="rId33" w:name="CheckBox115111241" w:shapeid="_x0000_i1076"/>
              </w:object>
            </w:r>
            <w:r w:rsidRPr="00A3666E">
              <w:rPr>
                <w:rFonts w:ascii="Tahoma" w:eastAsia="Times New Roman" w:hAnsi="Tahoma" w:cs="Tahoma"/>
                <w:bCs/>
              </w:rPr>
              <w:t xml:space="preserve">  compensation en temps</w:t>
            </w:r>
          </w:p>
        </w:tc>
      </w:tr>
    </w:tbl>
    <w:p w14:paraId="6C985C74" w14:textId="77777777" w:rsidR="009E5817" w:rsidRPr="00604DA5" w:rsidRDefault="009E5817" w:rsidP="00DC2F08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3B617980" w14:textId="26B74ED0" w:rsidR="00604DA5" w:rsidRPr="00604DA5" w:rsidRDefault="00604DA5" w:rsidP="00604DA5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C9C9C" wp14:editId="229CA437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548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527BC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396866885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396866885"/>
      <w:r w:rsidRPr="00604DA5">
        <w:rPr>
          <w:rFonts w:ascii="Tahoma" w:hAnsi="Tahoma" w:cs="Tahoma"/>
        </w:rPr>
        <w:t xml:space="preserve">, le </w:t>
      </w:r>
      <w:permStart w:id="677319861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677319861"/>
    </w:p>
    <w:p w14:paraId="257EEB5C" w14:textId="1D0C80C3" w:rsidR="00604DA5" w:rsidRPr="00604DA5" w:rsidRDefault="00604DA5" w:rsidP="00604DA5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</w:p>
    <w:p w14:paraId="2EFBBC64" w14:textId="75B7C96D" w:rsidR="007606B1" w:rsidRPr="00604DA5" w:rsidRDefault="007606B1" w:rsidP="00DC2F08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58113C2F" w14:textId="40D2B172" w:rsidR="009E5817" w:rsidRPr="00604DA5" w:rsidRDefault="009E5817" w:rsidP="009B7E2C">
      <w:pPr>
        <w:spacing w:before="120"/>
        <w:rPr>
          <w:rFonts w:ascii="Tahoma" w:hAnsi="Tahoma" w:cs="Tahoma"/>
        </w:rPr>
      </w:pPr>
    </w:p>
    <w:p w14:paraId="6DEE4458" w14:textId="6E54A4EC" w:rsidR="00604DA5" w:rsidRPr="00604DA5" w:rsidRDefault="00604DA5" w:rsidP="009B7E2C">
      <w:pPr>
        <w:spacing w:before="120"/>
        <w:rPr>
          <w:rFonts w:ascii="Tahoma" w:hAnsi="Tahoma" w:cs="Tahoma"/>
        </w:rPr>
      </w:pPr>
    </w:p>
    <w:p w14:paraId="4047F4DC" w14:textId="59E996D9" w:rsidR="00604DA5" w:rsidRDefault="00604DA5" w:rsidP="009B7E2C">
      <w:pPr>
        <w:spacing w:before="120"/>
        <w:rPr>
          <w:rFonts w:ascii="Tahoma" w:hAnsi="Tahoma" w:cs="Tahoma"/>
        </w:rPr>
      </w:pPr>
    </w:p>
    <w:p w14:paraId="714CFC10" w14:textId="77777777" w:rsidR="00604DA5" w:rsidRPr="00604DA5" w:rsidRDefault="00604DA5" w:rsidP="009B7E2C">
      <w:pPr>
        <w:spacing w:before="120"/>
        <w:rPr>
          <w:rFonts w:ascii="Tahoma" w:hAnsi="Tahoma" w:cs="Tahoma"/>
        </w:rPr>
      </w:pPr>
    </w:p>
    <w:p w14:paraId="42CFE0F0" w14:textId="77777777" w:rsidR="00604DA5" w:rsidRPr="00604DA5" w:rsidRDefault="00604DA5" w:rsidP="00604DA5">
      <w:pPr>
        <w:spacing w:before="120"/>
        <w:rPr>
          <w:rFonts w:ascii="Tahoma" w:hAnsi="Tahoma" w:cs="Tahoma"/>
          <w:b/>
          <w:i/>
          <w:iCs/>
          <w:noProof/>
          <w:color w:val="330A41" w:themeColor="text2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 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7254B767" w14:textId="06E87CF3" w:rsidR="00604DA5" w:rsidRDefault="00604DA5" w:rsidP="00604DA5">
      <w:pPr>
        <w:tabs>
          <w:tab w:val="left" w:pos="3387"/>
        </w:tabs>
      </w:pPr>
    </w:p>
    <w:p w14:paraId="4E5DFE9C" w14:textId="77777777" w:rsidR="0024066F" w:rsidRPr="0024066F" w:rsidRDefault="0024066F" w:rsidP="0024066F"/>
    <w:p w14:paraId="44270B0F" w14:textId="77777777" w:rsidR="0024066F" w:rsidRPr="0024066F" w:rsidRDefault="0024066F" w:rsidP="0024066F"/>
    <w:p w14:paraId="36A670DA" w14:textId="77777777" w:rsidR="0024066F" w:rsidRDefault="0024066F" w:rsidP="0024066F"/>
    <w:p w14:paraId="12F60B80" w14:textId="0423E89F" w:rsidR="0024066F" w:rsidRPr="0024066F" w:rsidRDefault="0024066F" w:rsidP="0024066F">
      <w:pPr>
        <w:tabs>
          <w:tab w:val="left" w:pos="2916"/>
        </w:tabs>
      </w:pPr>
      <w:r>
        <w:tab/>
      </w:r>
    </w:p>
    <w:sectPr w:rsidR="0024066F" w:rsidRPr="0024066F" w:rsidSect="009B7E2C">
      <w:footerReference w:type="default" r:id="rId34"/>
      <w:headerReference w:type="first" r:id="rId35"/>
      <w:footerReference w:type="first" r:id="rId36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44E" w14:textId="4084E241" w:rsidR="00BE47A4" w:rsidRPr="00BE47A4" w:rsidRDefault="00BE47A4" w:rsidP="00BE47A4">
    <w:pPr>
      <w:pStyle w:val="Pieddepag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Centre de Gestion de la Manche</w:t>
    </w:r>
    <w:r w:rsidR="00604DA5">
      <w:rPr>
        <w:rFonts w:ascii="Tahoma" w:hAnsi="Tahoma" w:cs="Tahoma"/>
        <w:sz w:val="16"/>
        <w:szCs w:val="16"/>
      </w:rPr>
      <w:t xml:space="preserve"> (</w:t>
    </w:r>
    <w:r w:rsidR="0024066F">
      <w:rPr>
        <w:rFonts w:ascii="Tahoma" w:hAnsi="Tahoma" w:cs="Tahoma"/>
        <w:sz w:val="16"/>
        <w:szCs w:val="16"/>
      </w:rPr>
      <w:t>01.2024</w:t>
    </w:r>
    <w:r w:rsidR="00604DA5">
      <w:rPr>
        <w:rFonts w:ascii="Tahoma" w:hAnsi="Tahoma" w:cs="Tahoma"/>
        <w:sz w:val="16"/>
        <w:szCs w:val="16"/>
      </w:rPr>
      <w:t>)</w:t>
    </w:r>
    <w:r w:rsidRPr="00BE47A4">
      <w:rPr>
        <w:rFonts w:ascii="Tahoma" w:hAnsi="Tahoma" w:cs="Tahoma"/>
        <w:sz w:val="16"/>
        <w:szCs w:val="16"/>
      </w:rPr>
      <w:ptab w:relativeTo="margin" w:alignment="center" w:leader="none"/>
    </w:r>
    <w:r w:rsidRPr="00BE47A4">
      <w:rPr>
        <w:rFonts w:ascii="Tahoma" w:hAnsi="Tahoma" w:cs="Tahoma"/>
        <w:sz w:val="16"/>
        <w:szCs w:val="16"/>
      </w:rPr>
      <w:ptab w:relativeTo="margin" w:alignment="right" w:leader="none"/>
    </w:r>
    <w:r>
      <w:rPr>
        <w:rFonts w:ascii="Tahoma" w:hAnsi="Tahoma" w:cs="Tahoma"/>
        <w:sz w:val="16"/>
        <w:szCs w:val="16"/>
      </w:rPr>
      <w:t>2</w:t>
    </w:r>
    <w:r w:rsidR="00AE401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/</w:t>
    </w:r>
    <w:r w:rsidR="00AE401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9DEF" w14:textId="26D6D448" w:rsidR="00BE47A4" w:rsidRPr="00BE47A4" w:rsidRDefault="00BE47A4" w:rsidP="00BE47A4">
    <w:pPr>
      <w:pStyle w:val="Pieddepag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Centre de Gestion de la Manche</w:t>
    </w:r>
    <w:r w:rsidR="00604DA5">
      <w:rPr>
        <w:rFonts w:ascii="Tahoma" w:hAnsi="Tahoma" w:cs="Tahoma"/>
        <w:sz w:val="16"/>
        <w:szCs w:val="16"/>
      </w:rPr>
      <w:t xml:space="preserve"> (</w:t>
    </w:r>
    <w:r w:rsidR="0024066F">
      <w:rPr>
        <w:rFonts w:ascii="Tahoma" w:hAnsi="Tahoma" w:cs="Tahoma"/>
        <w:sz w:val="16"/>
        <w:szCs w:val="16"/>
      </w:rPr>
      <w:t>01.2024</w:t>
    </w:r>
    <w:r w:rsidR="00604DA5">
      <w:rPr>
        <w:rFonts w:ascii="Tahoma" w:hAnsi="Tahoma" w:cs="Tahoma"/>
        <w:sz w:val="16"/>
        <w:szCs w:val="16"/>
      </w:rPr>
      <w:t>)</w:t>
    </w:r>
    <w:r w:rsidRPr="00BE47A4">
      <w:rPr>
        <w:rFonts w:ascii="Tahoma" w:hAnsi="Tahoma" w:cs="Tahoma"/>
        <w:sz w:val="16"/>
        <w:szCs w:val="16"/>
      </w:rPr>
      <w:ptab w:relativeTo="margin" w:alignment="center" w:leader="none"/>
    </w:r>
    <w:r w:rsidRPr="00BE47A4">
      <w:rPr>
        <w:rFonts w:ascii="Tahoma" w:hAnsi="Tahoma" w:cs="Tahoma"/>
        <w:sz w:val="16"/>
        <w:szCs w:val="16"/>
      </w:rPr>
      <w:ptab w:relativeTo="margin" w:alignment="right" w:leader="none"/>
    </w:r>
    <w:r>
      <w:rPr>
        <w:rFonts w:ascii="Tahoma" w:hAnsi="Tahoma" w:cs="Tahoma"/>
        <w:sz w:val="16"/>
        <w:szCs w:val="16"/>
      </w:rPr>
      <w:t>1</w:t>
    </w:r>
    <w:r w:rsidR="00AE401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/</w:t>
    </w:r>
    <w:r w:rsidR="00AE401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A97" w14:textId="465ACC35" w:rsidR="009B7E2C" w:rsidRDefault="009B7E2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035C54" wp14:editId="6C9EDEB9">
              <wp:simplePos x="0" y="0"/>
              <wp:positionH relativeFrom="page">
                <wp:posOffset>-26670</wp:posOffset>
              </wp:positionH>
              <wp:positionV relativeFrom="paragraph">
                <wp:posOffset>-187960</wp:posOffset>
              </wp:positionV>
              <wp:extent cx="7631430" cy="1457325"/>
              <wp:effectExtent l="57150" t="19050" r="64770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14573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9999">
                              <a:shade val="30000"/>
                              <a:satMod val="115000"/>
                            </a:srgbClr>
                          </a:gs>
                          <a:gs pos="50000">
                            <a:srgbClr val="009999">
                              <a:shade val="67500"/>
                              <a:satMod val="115000"/>
                            </a:srgbClr>
                          </a:gs>
                          <a:gs pos="100000">
                            <a:srgbClr val="009999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2BC1FE" id="Rectangle 16" o:spid="_x0000_s1026" style="position:absolute;margin-left:-2.1pt;margin-top:-14.8pt;width:600.9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" fillcolor="#005e5e" stroked="f">
              <v:fill color2="#00a4a4" rotate="t" colors="0 #005e5e;.5 #008989;1 #00a4a4" focus="100%" type="gradient"/>
              <v:shadow on="t" color="black" opacity="22937f" origin=",.5" offset="0,.63889mm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519CBC" wp14:editId="3878ABEE">
          <wp:simplePos x="0" y="0"/>
          <wp:positionH relativeFrom="column">
            <wp:posOffset>307023</wp:posOffset>
          </wp:positionH>
          <wp:positionV relativeFrom="paragraph">
            <wp:posOffset>-105410</wp:posOffset>
          </wp:positionV>
          <wp:extent cx="729615" cy="1331595"/>
          <wp:effectExtent l="0" t="0" r="0" b="1905"/>
          <wp:wrapSquare wrapText="bothSides"/>
          <wp:docPr id="13" name="Image 1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E5435E" wp14:editId="2458E5D2">
              <wp:simplePos x="0" y="0"/>
              <wp:positionH relativeFrom="column">
                <wp:posOffset>1403667</wp:posOffset>
              </wp:positionH>
              <wp:positionV relativeFrom="paragraph">
                <wp:posOffset>109538</wp:posOffset>
              </wp:positionV>
              <wp:extent cx="5819775" cy="11811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73E12" w14:textId="77777777" w:rsidR="009B7E2C" w:rsidRDefault="009B7E2C" w:rsidP="009B7E2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A022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RECOURS AUX ASTREINTES</w:t>
                          </w:r>
                        </w:p>
                        <w:p w14:paraId="230528DC" w14:textId="6FB58436" w:rsidR="009B7E2C" w:rsidRPr="00002BA4" w:rsidRDefault="00604DA5" w:rsidP="009B7E2C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9B7E2C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</w:t>
                          </w:r>
                          <w:r w:rsidR="009B7E2C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9B7E2C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9B7E2C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9B7E2C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9B7E2C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17FD3E1D" w14:textId="77777777" w:rsidR="009B7E2C" w:rsidRDefault="009B7E2C" w:rsidP="009B7E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5435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0.5pt;margin-top:8.65pt;width:458.2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" filled="f" stroked="f">
              <v:textbox>
                <w:txbxContent>
                  <w:p w14:paraId="58A73E12" w14:textId="77777777" w:rsidR="009B7E2C" w:rsidRDefault="009B7E2C" w:rsidP="009B7E2C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3A022A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RECOURS AUX ASTREINTES</w:t>
                    </w:r>
                  </w:p>
                  <w:p w14:paraId="230528DC" w14:textId="6FB58436" w:rsidR="009B7E2C" w:rsidRPr="00002BA4" w:rsidRDefault="00604DA5" w:rsidP="009B7E2C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9B7E2C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</w:t>
                    </w:r>
                    <w:r w:rsidR="009B7E2C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9B7E2C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9B7E2C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9B7E2C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9B7E2C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17FD3E1D" w14:textId="77777777" w:rsidR="009B7E2C" w:rsidRDefault="009B7E2C" w:rsidP="009B7E2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53FD8"/>
    <w:multiLevelType w:val="hybridMultilevel"/>
    <w:tmpl w:val="F79E2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3"/>
  </w:num>
  <w:num w:numId="4" w16cid:durableId="544879404">
    <w:abstractNumId w:val="3"/>
  </w:num>
  <w:num w:numId="5" w16cid:durableId="1583874407">
    <w:abstractNumId w:val="10"/>
  </w:num>
  <w:num w:numId="6" w16cid:durableId="1770201466">
    <w:abstractNumId w:val="16"/>
  </w:num>
  <w:num w:numId="7" w16cid:durableId="637876014">
    <w:abstractNumId w:val="19"/>
  </w:num>
  <w:num w:numId="8" w16cid:durableId="1355229985">
    <w:abstractNumId w:val="8"/>
  </w:num>
  <w:num w:numId="9" w16cid:durableId="1543248764">
    <w:abstractNumId w:val="18"/>
  </w:num>
  <w:num w:numId="10" w16cid:durableId="1735662616">
    <w:abstractNumId w:val="5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9"/>
  </w:num>
  <w:num w:numId="14" w16cid:durableId="81875255">
    <w:abstractNumId w:val="14"/>
  </w:num>
  <w:num w:numId="15" w16cid:durableId="523860124">
    <w:abstractNumId w:val="9"/>
  </w:num>
  <w:num w:numId="16" w16cid:durableId="451361502">
    <w:abstractNumId w:val="6"/>
  </w:num>
  <w:num w:numId="17" w16cid:durableId="180514367">
    <w:abstractNumId w:val="15"/>
  </w:num>
  <w:num w:numId="18" w16cid:durableId="95171754">
    <w:abstractNumId w:val="11"/>
  </w:num>
  <w:num w:numId="19" w16cid:durableId="750590363">
    <w:abstractNumId w:val="7"/>
  </w:num>
  <w:num w:numId="20" w16cid:durableId="222453538">
    <w:abstractNumId w:val="12"/>
  </w:num>
  <w:num w:numId="21" w16cid:durableId="15699239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1fFje1cGlCz+a/OCxhy9qpIoo7UmXdHSpfSdH4qgstKkHYa9JTZttt42UVOk9DoHoV/cvOHFWVgmaKHXGThvA==" w:salt="bsGDjdR21tCeB6XHdkzOq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5D49"/>
    <w:rsid w:val="00036269"/>
    <w:rsid w:val="00045B96"/>
    <w:rsid w:val="00046549"/>
    <w:rsid w:val="0005095D"/>
    <w:rsid w:val="000521AE"/>
    <w:rsid w:val="00053D7A"/>
    <w:rsid w:val="0005400D"/>
    <w:rsid w:val="00055E3B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1DD8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6B2B"/>
    <w:rsid w:val="001D7079"/>
    <w:rsid w:val="001E1DC8"/>
    <w:rsid w:val="001F00BA"/>
    <w:rsid w:val="001F14D9"/>
    <w:rsid w:val="002013B9"/>
    <w:rsid w:val="00202570"/>
    <w:rsid w:val="00210DD9"/>
    <w:rsid w:val="002172FB"/>
    <w:rsid w:val="00217A94"/>
    <w:rsid w:val="00222A98"/>
    <w:rsid w:val="002236B2"/>
    <w:rsid w:val="00226640"/>
    <w:rsid w:val="00231051"/>
    <w:rsid w:val="0024007F"/>
    <w:rsid w:val="0024066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A022A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338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4DA5"/>
    <w:rsid w:val="00607596"/>
    <w:rsid w:val="00607B77"/>
    <w:rsid w:val="0061240A"/>
    <w:rsid w:val="00620252"/>
    <w:rsid w:val="006368A7"/>
    <w:rsid w:val="006414C0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2F5D"/>
    <w:rsid w:val="009A6DAA"/>
    <w:rsid w:val="009B06BA"/>
    <w:rsid w:val="009B476C"/>
    <w:rsid w:val="009B592D"/>
    <w:rsid w:val="009B7E2C"/>
    <w:rsid w:val="009C6E4E"/>
    <w:rsid w:val="009D0548"/>
    <w:rsid w:val="009D0DD3"/>
    <w:rsid w:val="009D452B"/>
    <w:rsid w:val="009D5CED"/>
    <w:rsid w:val="009E5817"/>
    <w:rsid w:val="009F2327"/>
    <w:rsid w:val="009F4146"/>
    <w:rsid w:val="009F5E70"/>
    <w:rsid w:val="00A0331D"/>
    <w:rsid w:val="00A13B98"/>
    <w:rsid w:val="00A21982"/>
    <w:rsid w:val="00A27C80"/>
    <w:rsid w:val="00A3095F"/>
    <w:rsid w:val="00A352D0"/>
    <w:rsid w:val="00A3666E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E4010"/>
    <w:rsid w:val="00B037C4"/>
    <w:rsid w:val="00B120AB"/>
    <w:rsid w:val="00B13F8B"/>
    <w:rsid w:val="00B16F07"/>
    <w:rsid w:val="00B20E22"/>
    <w:rsid w:val="00B31BB8"/>
    <w:rsid w:val="00B340CD"/>
    <w:rsid w:val="00B35E09"/>
    <w:rsid w:val="00B36161"/>
    <w:rsid w:val="00B41E9C"/>
    <w:rsid w:val="00B522FD"/>
    <w:rsid w:val="00B651FC"/>
    <w:rsid w:val="00B824CD"/>
    <w:rsid w:val="00B8333F"/>
    <w:rsid w:val="00B84F23"/>
    <w:rsid w:val="00B87EB4"/>
    <w:rsid w:val="00B9042D"/>
    <w:rsid w:val="00B906E7"/>
    <w:rsid w:val="00B927C8"/>
    <w:rsid w:val="00BA5719"/>
    <w:rsid w:val="00BA6C66"/>
    <w:rsid w:val="00BB60B5"/>
    <w:rsid w:val="00BC07F3"/>
    <w:rsid w:val="00BD1560"/>
    <w:rsid w:val="00BD2CD6"/>
    <w:rsid w:val="00BD3A0F"/>
    <w:rsid w:val="00BD426F"/>
    <w:rsid w:val="00BE47A4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2B60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1FD8"/>
    <w:rsid w:val="00D679E7"/>
    <w:rsid w:val="00D7177F"/>
    <w:rsid w:val="00D811FB"/>
    <w:rsid w:val="00D913FB"/>
    <w:rsid w:val="00D95232"/>
    <w:rsid w:val="00DC2F08"/>
    <w:rsid w:val="00DC4FC9"/>
    <w:rsid w:val="00DC66B7"/>
    <w:rsid w:val="00DD0798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uiPriority w:val="99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9B7E2C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3119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27</cp:revision>
  <cp:lastPrinted>2018-09-14T09:14:00Z</cp:lastPrinted>
  <dcterms:created xsi:type="dcterms:W3CDTF">2023-01-25T10:33:00Z</dcterms:created>
  <dcterms:modified xsi:type="dcterms:W3CDTF">2024-01-23T15:35:00Z</dcterms:modified>
</cp:coreProperties>
</file>