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BB5C2" w14:textId="450F7955" w:rsidR="0085217E" w:rsidRPr="0015137E" w:rsidRDefault="00A76AFC" w:rsidP="00710068">
      <w:r w:rsidRPr="0015137E">
        <w:rPr>
          <w:noProof/>
        </w:rPr>
        <w:drawing>
          <wp:inline distT="0" distB="0" distL="0" distR="0" wp14:anchorId="7DAE996D" wp14:editId="1B7B0536">
            <wp:extent cx="1943100" cy="86620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261" cy="869393"/>
                    </a:xfrm>
                    <a:prstGeom prst="rect">
                      <a:avLst/>
                    </a:prstGeom>
                  </pic:spPr>
                </pic:pic>
              </a:graphicData>
            </a:graphic>
          </wp:inline>
        </w:drawing>
      </w:r>
    </w:p>
    <w:p w14:paraId="24741E0F" w14:textId="15B1E48B" w:rsidR="00A76AFC" w:rsidRPr="0015137E" w:rsidRDefault="00A76AFC" w:rsidP="00710068"/>
    <w:p w14:paraId="649959B9" w14:textId="6A13F502" w:rsidR="00A76AFC" w:rsidRPr="0015137E" w:rsidRDefault="00A76AFC" w:rsidP="00710068"/>
    <w:p w14:paraId="5A1AE612" w14:textId="63498575" w:rsidR="00A76AFC" w:rsidRPr="0061021D" w:rsidRDefault="00A76AFC" w:rsidP="0061021D">
      <w:pPr>
        <w:jc w:val="center"/>
        <w:rPr>
          <w:b/>
          <w:bCs/>
          <w:sz w:val="24"/>
          <w:szCs w:val="24"/>
        </w:rPr>
      </w:pPr>
      <w:r w:rsidRPr="0061021D">
        <w:rPr>
          <w:b/>
          <w:bCs/>
          <w:sz w:val="24"/>
          <w:szCs w:val="24"/>
        </w:rPr>
        <w:t>MISE À JOUR</w:t>
      </w:r>
      <w:r w:rsidR="0050717D" w:rsidRPr="0061021D">
        <w:rPr>
          <w:b/>
          <w:bCs/>
          <w:sz w:val="24"/>
          <w:szCs w:val="24"/>
        </w:rPr>
        <w:t xml:space="preserve"> : </w:t>
      </w:r>
      <w:r w:rsidR="00D23CAB">
        <w:rPr>
          <w:b/>
          <w:bCs/>
          <w:sz w:val="24"/>
          <w:szCs w:val="24"/>
        </w:rPr>
        <w:t>09</w:t>
      </w:r>
      <w:r w:rsidR="00797CDF">
        <w:rPr>
          <w:b/>
          <w:bCs/>
          <w:sz w:val="24"/>
          <w:szCs w:val="24"/>
        </w:rPr>
        <w:t>.</w:t>
      </w:r>
      <w:r w:rsidRPr="0061021D">
        <w:rPr>
          <w:b/>
          <w:bCs/>
          <w:sz w:val="24"/>
          <w:szCs w:val="24"/>
        </w:rPr>
        <w:t>202</w:t>
      </w:r>
      <w:r w:rsidR="00DB2CC1">
        <w:rPr>
          <w:b/>
          <w:bCs/>
          <w:sz w:val="24"/>
          <w:szCs w:val="24"/>
        </w:rPr>
        <w:t>4</w:t>
      </w:r>
    </w:p>
    <w:p w14:paraId="54F9234B" w14:textId="77777777" w:rsidR="00A76AFC" w:rsidRPr="0015137E" w:rsidRDefault="00A76AFC" w:rsidP="00710068"/>
    <w:p w14:paraId="74CBDD84" w14:textId="77777777" w:rsidR="00A76AFC" w:rsidRPr="0015137E" w:rsidRDefault="00A76AFC" w:rsidP="00710068"/>
    <w:p w14:paraId="4BFE1906" w14:textId="45E8D719" w:rsidR="00A76AFC" w:rsidRDefault="00A76AFC" w:rsidP="00710068"/>
    <w:p w14:paraId="1090B892" w14:textId="77777777" w:rsidR="00DB141C" w:rsidRDefault="00DB141C" w:rsidP="00710068"/>
    <w:p w14:paraId="3B25E736" w14:textId="3823D424" w:rsidR="00C01A93" w:rsidRDefault="00C01A93" w:rsidP="00710068"/>
    <w:p w14:paraId="518E3488" w14:textId="619A8341" w:rsidR="00C01A93" w:rsidRDefault="00C01A93" w:rsidP="00710068"/>
    <w:p w14:paraId="7FAA40E2" w14:textId="77777777" w:rsidR="00DB141C" w:rsidRDefault="00DB141C" w:rsidP="00710068"/>
    <w:p w14:paraId="35742B61" w14:textId="77777777" w:rsidR="00C01A93" w:rsidRPr="0015137E" w:rsidRDefault="00C01A93" w:rsidP="00710068"/>
    <w:p w14:paraId="6E12CF9F" w14:textId="77777777" w:rsidR="00A76AFC" w:rsidRPr="0015137E" w:rsidRDefault="00A76AFC" w:rsidP="00710068"/>
    <w:p w14:paraId="62B3FBCC" w14:textId="41F1F58A" w:rsidR="00A76AFC" w:rsidRPr="0061021D" w:rsidRDefault="008B3B45" w:rsidP="0061021D">
      <w:pPr>
        <w:jc w:val="center"/>
        <w:rPr>
          <w:b/>
          <w:bCs/>
          <w:sz w:val="50"/>
          <w:szCs w:val="50"/>
        </w:rPr>
      </w:pPr>
      <w:r>
        <w:rPr>
          <w:b/>
          <w:bCs/>
          <w:sz w:val="50"/>
          <w:szCs w:val="50"/>
        </w:rPr>
        <w:t xml:space="preserve">- </w:t>
      </w:r>
      <w:r w:rsidR="00946482" w:rsidRPr="0061021D">
        <w:rPr>
          <w:b/>
          <w:bCs/>
          <w:sz w:val="50"/>
          <w:szCs w:val="50"/>
        </w:rPr>
        <w:t>MODELE</w:t>
      </w:r>
      <w:r>
        <w:rPr>
          <w:b/>
          <w:bCs/>
          <w:sz w:val="50"/>
          <w:szCs w:val="50"/>
        </w:rPr>
        <w:t xml:space="preserve"> -</w:t>
      </w:r>
    </w:p>
    <w:p w14:paraId="2DCFB6D3" w14:textId="4DCD5BDE" w:rsidR="00A76AFC" w:rsidRPr="0061021D" w:rsidRDefault="00946482" w:rsidP="0061021D">
      <w:pPr>
        <w:jc w:val="center"/>
        <w:rPr>
          <w:b/>
          <w:bCs/>
          <w:sz w:val="50"/>
          <w:szCs w:val="50"/>
        </w:rPr>
      </w:pPr>
      <w:r w:rsidRPr="0061021D">
        <w:rPr>
          <w:b/>
          <w:bCs/>
          <w:sz w:val="50"/>
          <w:szCs w:val="50"/>
        </w:rPr>
        <w:t xml:space="preserve">CHARTE </w:t>
      </w:r>
      <w:r w:rsidR="008B3B45">
        <w:rPr>
          <w:b/>
          <w:bCs/>
          <w:sz w:val="50"/>
          <w:szCs w:val="50"/>
        </w:rPr>
        <w:t>D’UTILISATION DES SYSTEMES D’INFORMATION</w:t>
      </w:r>
    </w:p>
    <w:p w14:paraId="14A57DD8" w14:textId="77777777" w:rsidR="00A76AFC" w:rsidRPr="0015137E" w:rsidRDefault="00A76AFC" w:rsidP="00710068"/>
    <w:p w14:paraId="2BD97BFF" w14:textId="2DBBD5BF" w:rsidR="00A76AFC" w:rsidRDefault="00A76AFC" w:rsidP="00710068"/>
    <w:p w14:paraId="1A03DC2D" w14:textId="77777777" w:rsidR="00DB141C" w:rsidRPr="0015137E" w:rsidRDefault="00DB141C" w:rsidP="00710068"/>
    <w:p w14:paraId="5176A5C6" w14:textId="0E48CC05" w:rsidR="00A76AFC" w:rsidRPr="0061021D" w:rsidRDefault="00A76AFC" w:rsidP="0061021D">
      <w:pPr>
        <w:jc w:val="center"/>
        <w:rPr>
          <w:b/>
          <w:bCs/>
          <w:sz w:val="40"/>
          <w:szCs w:val="40"/>
        </w:rPr>
      </w:pPr>
      <w:r w:rsidRPr="0061021D">
        <w:rPr>
          <w:b/>
          <w:bCs/>
          <w:sz w:val="40"/>
          <w:szCs w:val="40"/>
        </w:rPr>
        <w:t>proposé aux collectivités affiliées</w:t>
      </w:r>
    </w:p>
    <w:p w14:paraId="4FC2895A" w14:textId="77777777" w:rsidR="00A76AFC" w:rsidRPr="0061021D" w:rsidRDefault="00A76AFC" w:rsidP="0061021D">
      <w:pPr>
        <w:jc w:val="center"/>
        <w:rPr>
          <w:b/>
          <w:bCs/>
          <w:sz w:val="40"/>
          <w:szCs w:val="40"/>
        </w:rPr>
      </w:pPr>
      <w:r w:rsidRPr="0061021D">
        <w:rPr>
          <w:b/>
          <w:bCs/>
          <w:sz w:val="40"/>
          <w:szCs w:val="40"/>
        </w:rPr>
        <w:t>au Centre de Gestion de la Manche</w:t>
      </w:r>
    </w:p>
    <w:p w14:paraId="751C152A" w14:textId="77777777" w:rsidR="00A76AFC" w:rsidRPr="0015137E" w:rsidRDefault="00A76AFC" w:rsidP="00710068"/>
    <w:p w14:paraId="5164D36F" w14:textId="3013B487" w:rsidR="00A76AFC" w:rsidRDefault="00A76AFC" w:rsidP="00710068"/>
    <w:p w14:paraId="7F017176" w14:textId="763C6E63" w:rsidR="0015137E" w:rsidRDefault="0015137E" w:rsidP="00710068"/>
    <w:p w14:paraId="0763B518" w14:textId="3488BBE1" w:rsidR="0015137E" w:rsidRDefault="0015137E" w:rsidP="00710068"/>
    <w:p w14:paraId="7C9C7D5A" w14:textId="1A81E500" w:rsidR="0015137E" w:rsidRDefault="0015137E" w:rsidP="00710068"/>
    <w:p w14:paraId="043AFBDB" w14:textId="65DCC5A4" w:rsidR="0015137E" w:rsidRDefault="0015137E" w:rsidP="00710068"/>
    <w:p w14:paraId="6197108C" w14:textId="21227162" w:rsidR="0015137E" w:rsidRDefault="0015137E" w:rsidP="00710068"/>
    <w:p w14:paraId="41647792" w14:textId="464BF401" w:rsidR="00DB141C" w:rsidRDefault="00DB141C" w:rsidP="00710068"/>
    <w:p w14:paraId="6ADCADA4" w14:textId="2EFE6045" w:rsidR="00DB141C" w:rsidRDefault="00DB141C" w:rsidP="00710068"/>
    <w:p w14:paraId="6FBFFBEC" w14:textId="33308A2A" w:rsidR="00DB141C" w:rsidRDefault="00DB141C" w:rsidP="00710068"/>
    <w:p w14:paraId="683149CB" w14:textId="1B056E64" w:rsidR="00DB141C" w:rsidRDefault="00DB141C" w:rsidP="00710068"/>
    <w:p w14:paraId="3A68B264" w14:textId="5D908BC8" w:rsidR="00DB141C" w:rsidRDefault="00DB141C" w:rsidP="00710068"/>
    <w:p w14:paraId="0D4F4F40" w14:textId="36A00AB0" w:rsidR="00DB141C" w:rsidRDefault="00DB141C" w:rsidP="00710068"/>
    <w:p w14:paraId="14F43F5D" w14:textId="77777777" w:rsidR="00DB141C" w:rsidRDefault="00DB141C" w:rsidP="00710068"/>
    <w:p w14:paraId="169C676E" w14:textId="77777777" w:rsidR="0015137E" w:rsidRDefault="0015137E" w:rsidP="00710068"/>
    <w:p w14:paraId="4F4C132E" w14:textId="77777777" w:rsidR="0015137E" w:rsidRDefault="0015137E" w:rsidP="00710068"/>
    <w:p w14:paraId="199E5D39" w14:textId="77777777" w:rsidR="0015137E" w:rsidRPr="0015137E" w:rsidRDefault="0015137E" w:rsidP="00710068"/>
    <w:p w14:paraId="4EAF400A" w14:textId="792F916C" w:rsidR="0015137E" w:rsidRDefault="0015137E" w:rsidP="00710068"/>
    <w:p w14:paraId="30EAD6BE" w14:textId="77777777" w:rsidR="00DB141C" w:rsidRDefault="00DB141C" w:rsidP="00710068"/>
    <w:p w14:paraId="54A3F6B5" w14:textId="63347E52" w:rsidR="00C01A93" w:rsidRDefault="00C01A93" w:rsidP="00710068"/>
    <w:p w14:paraId="719D6389" w14:textId="77777777" w:rsidR="00C01A93" w:rsidRPr="0015137E" w:rsidRDefault="00C01A93" w:rsidP="00710068"/>
    <w:p w14:paraId="0BBD0C8D" w14:textId="4C597B14" w:rsidR="00A76AFC" w:rsidRPr="0015137E" w:rsidRDefault="00A76AFC" w:rsidP="0061021D">
      <w:pPr>
        <w:shd w:val="clear" w:color="auto" w:fill="D1BC4B" w:themeFill="accent6"/>
      </w:pPr>
      <w:r w:rsidRPr="0015137E">
        <w:rPr>
          <w:b/>
          <w:bCs/>
        </w:rPr>
        <w:t xml:space="preserve">Chaque collectivité doit adapter </w:t>
      </w:r>
      <w:r w:rsidR="00AA64EA">
        <w:rPr>
          <w:b/>
          <w:bCs/>
        </w:rPr>
        <w:t xml:space="preserve">ce </w:t>
      </w:r>
      <w:r w:rsidR="00946482">
        <w:rPr>
          <w:b/>
          <w:bCs/>
        </w:rPr>
        <w:t>modèle</w:t>
      </w:r>
      <w:r w:rsidR="00AA64EA">
        <w:rPr>
          <w:b/>
          <w:bCs/>
        </w:rPr>
        <w:t xml:space="preserve"> </w:t>
      </w:r>
      <w:r w:rsidRPr="0015137E">
        <w:rPr>
          <w:b/>
          <w:bCs/>
        </w:rPr>
        <w:t>à sa propre situation</w:t>
      </w:r>
      <w:r w:rsidRPr="0015137E">
        <w:t xml:space="preserve">, en fonction des services et des installations dont elle dispose et solliciter l’avis du </w:t>
      </w:r>
      <w:r w:rsidR="00DC4F1E">
        <w:t>comité social territorial (CST)</w:t>
      </w:r>
      <w:r w:rsidRPr="0015137E">
        <w:t xml:space="preserve">, avant son adoption définitive par délibération de l’assemblée délibérante. Une fois adopté, </w:t>
      </w:r>
      <w:r w:rsidR="00234742">
        <w:t xml:space="preserve">la charte </w:t>
      </w:r>
      <w:r w:rsidR="00E604E7">
        <w:t xml:space="preserve">informatique </w:t>
      </w:r>
      <w:r w:rsidRPr="0015137E">
        <w:t>devient force réglementaire dans la collectivité.</w:t>
      </w:r>
    </w:p>
    <w:p w14:paraId="5BE58838" w14:textId="0FA7BB51" w:rsidR="0015137E" w:rsidRDefault="0015137E" w:rsidP="00710068"/>
    <w:p w14:paraId="47C85FF1" w14:textId="77777777" w:rsidR="0015137E" w:rsidRDefault="0015137E" w:rsidP="00710068">
      <w:pPr>
        <w:sectPr w:rsidR="0015137E" w:rsidSect="00A76AFC">
          <w:pgSz w:w="11906" w:h="16838"/>
          <w:pgMar w:top="1134" w:right="1134" w:bottom="1134" w:left="1134" w:header="709" w:footer="709" w:gutter="0"/>
          <w:cols w:space="708"/>
          <w:docGrid w:linePitch="360"/>
        </w:sectPr>
      </w:pPr>
    </w:p>
    <w:p w14:paraId="0A594538" w14:textId="37885377" w:rsidR="00A76AFC" w:rsidRPr="0061021D" w:rsidRDefault="00A76AFC" w:rsidP="0061021D">
      <w:pPr>
        <w:shd w:val="clear" w:color="auto" w:fill="C9435B" w:themeFill="accent3"/>
        <w:jc w:val="center"/>
        <w:rPr>
          <w:b/>
          <w:bCs/>
          <w:color w:val="FFFFFF" w:themeColor="background1"/>
          <w:sz w:val="30"/>
          <w:szCs w:val="30"/>
        </w:rPr>
      </w:pPr>
      <w:r w:rsidRPr="0061021D">
        <w:rPr>
          <w:b/>
          <w:bCs/>
          <w:color w:val="FFFFFF" w:themeColor="background1"/>
          <w:sz w:val="30"/>
          <w:szCs w:val="30"/>
        </w:rPr>
        <w:lastRenderedPageBreak/>
        <w:t>SOMMAIRE</w:t>
      </w:r>
    </w:p>
    <w:p w14:paraId="03F6C61D" w14:textId="2D1AFDC2" w:rsidR="00A76AFC" w:rsidRPr="0015137E" w:rsidRDefault="00A76AFC" w:rsidP="00710068"/>
    <w:p w14:paraId="79229141" w14:textId="03CCD342" w:rsidR="0012480B" w:rsidRDefault="00E960B8">
      <w:pPr>
        <w:pStyle w:val="TM1"/>
        <w:rPr>
          <w:rFonts w:asciiTheme="minorHAnsi" w:eastAsiaTheme="minorEastAsia" w:hAnsiTheme="minorHAnsi" w:cstheme="minorBidi"/>
          <w:b w:val="0"/>
          <w:noProof/>
          <w:color w:val="auto"/>
          <w:kern w:val="2"/>
          <w:sz w:val="24"/>
          <w:szCs w:val="24"/>
          <w:lang w:eastAsia="fr-FR"/>
          <w14:ligatures w14:val="standardContextual"/>
        </w:rPr>
      </w:pPr>
      <w:r>
        <w:fldChar w:fldCharType="begin"/>
      </w:r>
      <w:r>
        <w:instrText xml:space="preserve"> TOC \o "1-3" \h \z \u </w:instrText>
      </w:r>
      <w:r>
        <w:fldChar w:fldCharType="separate"/>
      </w:r>
      <w:hyperlink w:anchor="_Toc167202932" w:history="1">
        <w:r w:rsidR="0012480B" w:rsidRPr="00B2352E">
          <w:rPr>
            <w:rStyle w:val="Lienhypertexte"/>
            <w:noProof/>
            <w:lang w:eastAsia="fr-FR"/>
          </w:rPr>
          <w:t>LEXIQUE</w:t>
        </w:r>
        <w:r w:rsidR="0012480B">
          <w:rPr>
            <w:noProof/>
            <w:webHidden/>
          </w:rPr>
          <w:tab/>
        </w:r>
        <w:r w:rsidR="0012480B">
          <w:rPr>
            <w:noProof/>
            <w:webHidden/>
          </w:rPr>
          <w:fldChar w:fldCharType="begin"/>
        </w:r>
        <w:r w:rsidR="0012480B">
          <w:rPr>
            <w:noProof/>
            <w:webHidden/>
          </w:rPr>
          <w:instrText xml:space="preserve"> PAGEREF _Toc167202932 \h </w:instrText>
        </w:r>
        <w:r w:rsidR="0012480B">
          <w:rPr>
            <w:noProof/>
            <w:webHidden/>
          </w:rPr>
        </w:r>
        <w:r w:rsidR="0012480B">
          <w:rPr>
            <w:noProof/>
            <w:webHidden/>
          </w:rPr>
          <w:fldChar w:fldCharType="separate"/>
        </w:r>
        <w:r w:rsidR="0012480B">
          <w:rPr>
            <w:noProof/>
            <w:webHidden/>
          </w:rPr>
          <w:t>3</w:t>
        </w:r>
        <w:r w:rsidR="0012480B">
          <w:rPr>
            <w:noProof/>
            <w:webHidden/>
          </w:rPr>
          <w:fldChar w:fldCharType="end"/>
        </w:r>
      </w:hyperlink>
    </w:p>
    <w:p w14:paraId="3E2B5742" w14:textId="5DCA983E" w:rsidR="0012480B" w:rsidRDefault="00D23CAB">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7202933" w:history="1">
        <w:r w:rsidR="0012480B" w:rsidRPr="00B2352E">
          <w:rPr>
            <w:rStyle w:val="Lienhypertexte"/>
            <w:noProof/>
          </w:rPr>
          <w:t>PREAMBULE</w:t>
        </w:r>
        <w:r w:rsidR="0012480B">
          <w:rPr>
            <w:noProof/>
            <w:webHidden/>
          </w:rPr>
          <w:tab/>
        </w:r>
        <w:r w:rsidR="0012480B">
          <w:rPr>
            <w:noProof/>
            <w:webHidden/>
          </w:rPr>
          <w:fldChar w:fldCharType="begin"/>
        </w:r>
        <w:r w:rsidR="0012480B">
          <w:rPr>
            <w:noProof/>
            <w:webHidden/>
          </w:rPr>
          <w:instrText xml:space="preserve"> PAGEREF _Toc167202933 \h </w:instrText>
        </w:r>
        <w:r w:rsidR="0012480B">
          <w:rPr>
            <w:noProof/>
            <w:webHidden/>
          </w:rPr>
        </w:r>
        <w:r w:rsidR="0012480B">
          <w:rPr>
            <w:noProof/>
            <w:webHidden/>
          </w:rPr>
          <w:fldChar w:fldCharType="separate"/>
        </w:r>
        <w:r w:rsidR="0012480B">
          <w:rPr>
            <w:noProof/>
            <w:webHidden/>
          </w:rPr>
          <w:t>4</w:t>
        </w:r>
        <w:r w:rsidR="0012480B">
          <w:rPr>
            <w:noProof/>
            <w:webHidden/>
          </w:rPr>
          <w:fldChar w:fldCharType="end"/>
        </w:r>
      </w:hyperlink>
    </w:p>
    <w:p w14:paraId="1FBF6781" w14:textId="33430556" w:rsidR="0012480B" w:rsidRDefault="00D23CAB">
      <w:pPr>
        <w:pStyle w:val="TM2"/>
        <w:rPr>
          <w:rFonts w:asciiTheme="minorHAnsi" w:eastAsiaTheme="minorEastAsia" w:hAnsiTheme="minorHAnsi" w:cstheme="minorBidi"/>
          <w:b w:val="0"/>
          <w:noProof/>
          <w:kern w:val="2"/>
          <w:sz w:val="24"/>
          <w:szCs w:val="24"/>
          <w:lang w:eastAsia="fr-FR"/>
          <w14:ligatures w14:val="standardContextual"/>
        </w:rPr>
      </w:pPr>
      <w:hyperlink w:anchor="_Toc167202934" w:history="1">
        <w:r w:rsidR="0012480B" w:rsidRPr="00B2352E">
          <w:rPr>
            <w:rStyle w:val="Lienhypertexte"/>
            <w:noProof/>
          </w:rPr>
          <w:t>1.</w:t>
        </w:r>
        <w:r w:rsidR="0012480B">
          <w:rPr>
            <w:rFonts w:asciiTheme="minorHAnsi" w:eastAsiaTheme="minorEastAsia" w:hAnsiTheme="minorHAnsi" w:cstheme="minorBidi"/>
            <w:b w:val="0"/>
            <w:noProof/>
            <w:kern w:val="2"/>
            <w:sz w:val="24"/>
            <w:szCs w:val="24"/>
            <w:lang w:eastAsia="fr-FR"/>
            <w14:ligatures w14:val="standardContextual"/>
          </w:rPr>
          <w:tab/>
        </w:r>
        <w:r w:rsidR="0012480B" w:rsidRPr="00B2352E">
          <w:rPr>
            <w:rStyle w:val="Lienhypertexte"/>
            <w:noProof/>
          </w:rPr>
          <w:t>Définition et objectifs</w:t>
        </w:r>
        <w:r w:rsidR="0012480B">
          <w:rPr>
            <w:noProof/>
            <w:webHidden/>
          </w:rPr>
          <w:tab/>
        </w:r>
        <w:r w:rsidR="0012480B">
          <w:rPr>
            <w:noProof/>
            <w:webHidden/>
          </w:rPr>
          <w:fldChar w:fldCharType="begin"/>
        </w:r>
        <w:r w:rsidR="0012480B">
          <w:rPr>
            <w:noProof/>
            <w:webHidden/>
          </w:rPr>
          <w:instrText xml:space="preserve"> PAGEREF _Toc167202934 \h </w:instrText>
        </w:r>
        <w:r w:rsidR="0012480B">
          <w:rPr>
            <w:noProof/>
            <w:webHidden/>
          </w:rPr>
        </w:r>
        <w:r w:rsidR="0012480B">
          <w:rPr>
            <w:noProof/>
            <w:webHidden/>
          </w:rPr>
          <w:fldChar w:fldCharType="separate"/>
        </w:r>
        <w:r w:rsidR="0012480B">
          <w:rPr>
            <w:noProof/>
            <w:webHidden/>
          </w:rPr>
          <w:t>4</w:t>
        </w:r>
        <w:r w:rsidR="0012480B">
          <w:rPr>
            <w:noProof/>
            <w:webHidden/>
          </w:rPr>
          <w:fldChar w:fldCharType="end"/>
        </w:r>
      </w:hyperlink>
    </w:p>
    <w:p w14:paraId="0CF28241" w14:textId="55972B80" w:rsidR="0012480B" w:rsidRDefault="00D23CAB">
      <w:pPr>
        <w:pStyle w:val="TM2"/>
        <w:rPr>
          <w:rFonts w:asciiTheme="minorHAnsi" w:eastAsiaTheme="minorEastAsia" w:hAnsiTheme="minorHAnsi" w:cstheme="minorBidi"/>
          <w:b w:val="0"/>
          <w:noProof/>
          <w:kern w:val="2"/>
          <w:sz w:val="24"/>
          <w:szCs w:val="24"/>
          <w:lang w:eastAsia="fr-FR"/>
          <w14:ligatures w14:val="standardContextual"/>
        </w:rPr>
      </w:pPr>
      <w:hyperlink w:anchor="_Toc167202935" w:history="1">
        <w:r w:rsidR="0012480B" w:rsidRPr="00B2352E">
          <w:rPr>
            <w:rStyle w:val="Lienhypertexte"/>
            <w:noProof/>
          </w:rPr>
          <w:t>2.</w:t>
        </w:r>
        <w:r w:rsidR="0012480B">
          <w:rPr>
            <w:rFonts w:asciiTheme="minorHAnsi" w:eastAsiaTheme="minorEastAsia" w:hAnsiTheme="minorHAnsi" w:cstheme="minorBidi"/>
            <w:b w:val="0"/>
            <w:noProof/>
            <w:kern w:val="2"/>
            <w:sz w:val="24"/>
            <w:szCs w:val="24"/>
            <w:lang w:eastAsia="fr-FR"/>
            <w14:ligatures w14:val="standardContextual"/>
          </w:rPr>
          <w:tab/>
        </w:r>
        <w:r w:rsidR="0012480B" w:rsidRPr="00B2352E">
          <w:rPr>
            <w:rStyle w:val="Lienhypertexte"/>
            <w:noProof/>
          </w:rPr>
          <w:t>Champ d’application de la charte</w:t>
        </w:r>
        <w:r w:rsidR="0012480B">
          <w:rPr>
            <w:noProof/>
            <w:webHidden/>
          </w:rPr>
          <w:tab/>
        </w:r>
        <w:r w:rsidR="0012480B">
          <w:rPr>
            <w:noProof/>
            <w:webHidden/>
          </w:rPr>
          <w:fldChar w:fldCharType="begin"/>
        </w:r>
        <w:r w:rsidR="0012480B">
          <w:rPr>
            <w:noProof/>
            <w:webHidden/>
          </w:rPr>
          <w:instrText xml:space="preserve"> PAGEREF _Toc167202935 \h </w:instrText>
        </w:r>
        <w:r w:rsidR="0012480B">
          <w:rPr>
            <w:noProof/>
            <w:webHidden/>
          </w:rPr>
        </w:r>
        <w:r w:rsidR="0012480B">
          <w:rPr>
            <w:noProof/>
            <w:webHidden/>
          </w:rPr>
          <w:fldChar w:fldCharType="separate"/>
        </w:r>
        <w:r w:rsidR="0012480B">
          <w:rPr>
            <w:noProof/>
            <w:webHidden/>
          </w:rPr>
          <w:t>4</w:t>
        </w:r>
        <w:r w:rsidR="0012480B">
          <w:rPr>
            <w:noProof/>
            <w:webHidden/>
          </w:rPr>
          <w:fldChar w:fldCharType="end"/>
        </w:r>
      </w:hyperlink>
    </w:p>
    <w:p w14:paraId="4E7BA88A" w14:textId="7826A1D7" w:rsidR="0012480B" w:rsidRDefault="00D23CAB">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7202936" w:history="1">
        <w:r w:rsidR="0012480B" w:rsidRPr="00B2352E">
          <w:rPr>
            <w:rStyle w:val="Lienhypertexte"/>
            <w:noProof/>
          </w:rPr>
          <w:t>UTILISATION DES OUTILS INFORMATIQUES</w:t>
        </w:r>
        <w:r w:rsidR="0012480B">
          <w:rPr>
            <w:noProof/>
            <w:webHidden/>
          </w:rPr>
          <w:tab/>
        </w:r>
        <w:r w:rsidR="0012480B">
          <w:rPr>
            <w:noProof/>
            <w:webHidden/>
          </w:rPr>
          <w:fldChar w:fldCharType="begin"/>
        </w:r>
        <w:r w:rsidR="0012480B">
          <w:rPr>
            <w:noProof/>
            <w:webHidden/>
          </w:rPr>
          <w:instrText xml:space="preserve"> PAGEREF _Toc167202936 \h </w:instrText>
        </w:r>
        <w:r w:rsidR="0012480B">
          <w:rPr>
            <w:noProof/>
            <w:webHidden/>
          </w:rPr>
        </w:r>
        <w:r w:rsidR="0012480B">
          <w:rPr>
            <w:noProof/>
            <w:webHidden/>
          </w:rPr>
          <w:fldChar w:fldCharType="separate"/>
        </w:r>
        <w:r w:rsidR="0012480B">
          <w:rPr>
            <w:noProof/>
            <w:webHidden/>
          </w:rPr>
          <w:t>5</w:t>
        </w:r>
        <w:r w:rsidR="0012480B">
          <w:rPr>
            <w:noProof/>
            <w:webHidden/>
          </w:rPr>
          <w:fldChar w:fldCharType="end"/>
        </w:r>
      </w:hyperlink>
    </w:p>
    <w:p w14:paraId="78FDA76C" w14:textId="48BA66F3" w:rsidR="0012480B" w:rsidRDefault="00D23CAB">
      <w:pPr>
        <w:pStyle w:val="TM2"/>
        <w:rPr>
          <w:rFonts w:asciiTheme="minorHAnsi" w:eastAsiaTheme="minorEastAsia" w:hAnsiTheme="minorHAnsi" w:cstheme="minorBidi"/>
          <w:b w:val="0"/>
          <w:noProof/>
          <w:kern w:val="2"/>
          <w:sz w:val="24"/>
          <w:szCs w:val="24"/>
          <w:lang w:eastAsia="fr-FR"/>
          <w14:ligatures w14:val="standardContextual"/>
        </w:rPr>
      </w:pPr>
      <w:hyperlink w:anchor="_Toc167202937" w:history="1">
        <w:r w:rsidR="0012480B" w:rsidRPr="00B2352E">
          <w:rPr>
            <w:rStyle w:val="Lienhypertexte"/>
            <w:noProof/>
          </w:rPr>
          <w:t>1.</w:t>
        </w:r>
        <w:r w:rsidR="0012480B">
          <w:rPr>
            <w:rFonts w:asciiTheme="minorHAnsi" w:eastAsiaTheme="minorEastAsia" w:hAnsiTheme="minorHAnsi" w:cstheme="minorBidi"/>
            <w:b w:val="0"/>
            <w:noProof/>
            <w:kern w:val="2"/>
            <w:sz w:val="24"/>
            <w:szCs w:val="24"/>
            <w:lang w:eastAsia="fr-FR"/>
            <w14:ligatures w14:val="standardContextual"/>
          </w:rPr>
          <w:tab/>
        </w:r>
        <w:r w:rsidR="0012480B" w:rsidRPr="00B2352E">
          <w:rPr>
            <w:rStyle w:val="Lienhypertexte"/>
            <w:noProof/>
          </w:rPr>
          <w:t>Protection des données</w:t>
        </w:r>
        <w:r w:rsidR="0012480B">
          <w:rPr>
            <w:noProof/>
            <w:webHidden/>
          </w:rPr>
          <w:tab/>
        </w:r>
        <w:r w:rsidR="0012480B">
          <w:rPr>
            <w:noProof/>
            <w:webHidden/>
          </w:rPr>
          <w:fldChar w:fldCharType="begin"/>
        </w:r>
        <w:r w:rsidR="0012480B">
          <w:rPr>
            <w:noProof/>
            <w:webHidden/>
          </w:rPr>
          <w:instrText xml:space="preserve"> PAGEREF _Toc167202937 \h </w:instrText>
        </w:r>
        <w:r w:rsidR="0012480B">
          <w:rPr>
            <w:noProof/>
            <w:webHidden/>
          </w:rPr>
        </w:r>
        <w:r w:rsidR="0012480B">
          <w:rPr>
            <w:noProof/>
            <w:webHidden/>
          </w:rPr>
          <w:fldChar w:fldCharType="separate"/>
        </w:r>
        <w:r w:rsidR="0012480B">
          <w:rPr>
            <w:noProof/>
            <w:webHidden/>
          </w:rPr>
          <w:t>5</w:t>
        </w:r>
        <w:r w:rsidR="0012480B">
          <w:rPr>
            <w:noProof/>
            <w:webHidden/>
          </w:rPr>
          <w:fldChar w:fldCharType="end"/>
        </w:r>
      </w:hyperlink>
    </w:p>
    <w:p w14:paraId="360CCCA7" w14:textId="45A3EC6A" w:rsidR="0012480B" w:rsidRDefault="00D23CAB">
      <w:pPr>
        <w:pStyle w:val="TM3"/>
        <w:rPr>
          <w:rFonts w:asciiTheme="minorHAnsi" w:eastAsiaTheme="minorEastAsia" w:hAnsiTheme="minorHAnsi" w:cstheme="minorBidi"/>
          <w:noProof/>
          <w:kern w:val="2"/>
          <w:sz w:val="24"/>
          <w:szCs w:val="24"/>
          <w:lang w:eastAsia="fr-FR"/>
          <w14:ligatures w14:val="standardContextual"/>
        </w:rPr>
      </w:pPr>
      <w:hyperlink w:anchor="_Toc167202938" w:history="1">
        <w:r w:rsidR="0012480B" w:rsidRPr="00B2352E">
          <w:rPr>
            <w:rStyle w:val="Lienhypertexte"/>
            <w:noProof/>
          </w:rPr>
          <w:t>1.1.</w:t>
        </w:r>
        <w:r w:rsidR="0012480B">
          <w:rPr>
            <w:rFonts w:asciiTheme="minorHAnsi" w:eastAsiaTheme="minorEastAsia" w:hAnsiTheme="minorHAnsi" w:cstheme="minorBidi"/>
            <w:noProof/>
            <w:kern w:val="2"/>
            <w:sz w:val="24"/>
            <w:szCs w:val="24"/>
            <w:lang w:eastAsia="fr-FR"/>
            <w14:ligatures w14:val="standardContextual"/>
          </w:rPr>
          <w:tab/>
        </w:r>
        <w:r w:rsidR="0012480B" w:rsidRPr="00B2352E">
          <w:rPr>
            <w:rStyle w:val="Lienhypertexte"/>
            <w:noProof/>
          </w:rPr>
          <w:t>Données professionnelles</w:t>
        </w:r>
        <w:r w:rsidR="0012480B">
          <w:rPr>
            <w:noProof/>
            <w:webHidden/>
          </w:rPr>
          <w:tab/>
        </w:r>
        <w:r w:rsidR="0012480B">
          <w:rPr>
            <w:noProof/>
            <w:webHidden/>
          </w:rPr>
          <w:fldChar w:fldCharType="begin"/>
        </w:r>
        <w:r w:rsidR="0012480B">
          <w:rPr>
            <w:noProof/>
            <w:webHidden/>
          </w:rPr>
          <w:instrText xml:space="preserve"> PAGEREF _Toc167202938 \h </w:instrText>
        </w:r>
        <w:r w:rsidR="0012480B">
          <w:rPr>
            <w:noProof/>
            <w:webHidden/>
          </w:rPr>
        </w:r>
        <w:r w:rsidR="0012480B">
          <w:rPr>
            <w:noProof/>
            <w:webHidden/>
          </w:rPr>
          <w:fldChar w:fldCharType="separate"/>
        </w:r>
        <w:r w:rsidR="0012480B">
          <w:rPr>
            <w:noProof/>
            <w:webHidden/>
          </w:rPr>
          <w:t>5</w:t>
        </w:r>
        <w:r w:rsidR="0012480B">
          <w:rPr>
            <w:noProof/>
            <w:webHidden/>
          </w:rPr>
          <w:fldChar w:fldCharType="end"/>
        </w:r>
      </w:hyperlink>
    </w:p>
    <w:p w14:paraId="2413E43B" w14:textId="3B6E62A2" w:rsidR="0012480B" w:rsidRDefault="00D23CAB">
      <w:pPr>
        <w:pStyle w:val="TM3"/>
        <w:rPr>
          <w:rFonts w:asciiTheme="minorHAnsi" w:eastAsiaTheme="minorEastAsia" w:hAnsiTheme="minorHAnsi" w:cstheme="minorBidi"/>
          <w:noProof/>
          <w:kern w:val="2"/>
          <w:sz w:val="24"/>
          <w:szCs w:val="24"/>
          <w:lang w:eastAsia="fr-FR"/>
          <w14:ligatures w14:val="standardContextual"/>
        </w:rPr>
      </w:pPr>
      <w:hyperlink w:anchor="_Toc167202939" w:history="1">
        <w:r w:rsidR="0012480B" w:rsidRPr="00B2352E">
          <w:rPr>
            <w:rStyle w:val="Lienhypertexte"/>
            <w:noProof/>
          </w:rPr>
          <w:t>1.2.</w:t>
        </w:r>
        <w:r w:rsidR="0012480B">
          <w:rPr>
            <w:rFonts w:asciiTheme="minorHAnsi" w:eastAsiaTheme="minorEastAsia" w:hAnsiTheme="minorHAnsi" w:cstheme="minorBidi"/>
            <w:noProof/>
            <w:kern w:val="2"/>
            <w:sz w:val="24"/>
            <w:szCs w:val="24"/>
            <w:lang w:eastAsia="fr-FR"/>
            <w14:ligatures w14:val="standardContextual"/>
          </w:rPr>
          <w:tab/>
        </w:r>
        <w:r w:rsidR="0012480B" w:rsidRPr="00B2352E">
          <w:rPr>
            <w:rStyle w:val="Lienhypertexte"/>
            <w:noProof/>
          </w:rPr>
          <w:t>Données privées</w:t>
        </w:r>
        <w:r w:rsidR="0012480B">
          <w:rPr>
            <w:noProof/>
            <w:webHidden/>
          </w:rPr>
          <w:tab/>
        </w:r>
        <w:r w:rsidR="0012480B">
          <w:rPr>
            <w:noProof/>
            <w:webHidden/>
          </w:rPr>
          <w:fldChar w:fldCharType="begin"/>
        </w:r>
        <w:r w:rsidR="0012480B">
          <w:rPr>
            <w:noProof/>
            <w:webHidden/>
          </w:rPr>
          <w:instrText xml:space="preserve"> PAGEREF _Toc167202939 \h </w:instrText>
        </w:r>
        <w:r w:rsidR="0012480B">
          <w:rPr>
            <w:noProof/>
            <w:webHidden/>
          </w:rPr>
        </w:r>
        <w:r w:rsidR="0012480B">
          <w:rPr>
            <w:noProof/>
            <w:webHidden/>
          </w:rPr>
          <w:fldChar w:fldCharType="separate"/>
        </w:r>
        <w:r w:rsidR="0012480B">
          <w:rPr>
            <w:noProof/>
            <w:webHidden/>
          </w:rPr>
          <w:t>5</w:t>
        </w:r>
        <w:r w:rsidR="0012480B">
          <w:rPr>
            <w:noProof/>
            <w:webHidden/>
          </w:rPr>
          <w:fldChar w:fldCharType="end"/>
        </w:r>
      </w:hyperlink>
    </w:p>
    <w:p w14:paraId="2A2782CD" w14:textId="392EE463" w:rsidR="0012480B" w:rsidRDefault="00D23CAB">
      <w:pPr>
        <w:pStyle w:val="TM2"/>
        <w:rPr>
          <w:rFonts w:asciiTheme="minorHAnsi" w:eastAsiaTheme="minorEastAsia" w:hAnsiTheme="minorHAnsi" w:cstheme="minorBidi"/>
          <w:b w:val="0"/>
          <w:noProof/>
          <w:kern w:val="2"/>
          <w:sz w:val="24"/>
          <w:szCs w:val="24"/>
          <w:lang w:eastAsia="fr-FR"/>
          <w14:ligatures w14:val="standardContextual"/>
        </w:rPr>
      </w:pPr>
      <w:hyperlink w:anchor="_Toc167202940" w:history="1">
        <w:r w:rsidR="0012480B" w:rsidRPr="00B2352E">
          <w:rPr>
            <w:rStyle w:val="Lienhypertexte"/>
            <w:noProof/>
          </w:rPr>
          <w:t>2.</w:t>
        </w:r>
        <w:r w:rsidR="0012480B">
          <w:rPr>
            <w:rFonts w:asciiTheme="minorHAnsi" w:eastAsiaTheme="minorEastAsia" w:hAnsiTheme="minorHAnsi" w:cstheme="minorBidi"/>
            <w:b w:val="0"/>
            <w:noProof/>
            <w:kern w:val="2"/>
            <w:sz w:val="24"/>
            <w:szCs w:val="24"/>
            <w:lang w:eastAsia="fr-FR"/>
            <w14:ligatures w14:val="standardContextual"/>
          </w:rPr>
          <w:tab/>
        </w:r>
        <w:r w:rsidR="0012480B" w:rsidRPr="00B2352E">
          <w:rPr>
            <w:rStyle w:val="Lienhypertexte"/>
            <w:noProof/>
          </w:rPr>
          <w:t>Internet</w:t>
        </w:r>
        <w:r w:rsidR="0012480B">
          <w:rPr>
            <w:noProof/>
            <w:webHidden/>
          </w:rPr>
          <w:tab/>
        </w:r>
        <w:r w:rsidR="0012480B">
          <w:rPr>
            <w:noProof/>
            <w:webHidden/>
          </w:rPr>
          <w:fldChar w:fldCharType="begin"/>
        </w:r>
        <w:r w:rsidR="0012480B">
          <w:rPr>
            <w:noProof/>
            <w:webHidden/>
          </w:rPr>
          <w:instrText xml:space="preserve"> PAGEREF _Toc167202940 \h </w:instrText>
        </w:r>
        <w:r w:rsidR="0012480B">
          <w:rPr>
            <w:noProof/>
            <w:webHidden/>
          </w:rPr>
        </w:r>
        <w:r w:rsidR="0012480B">
          <w:rPr>
            <w:noProof/>
            <w:webHidden/>
          </w:rPr>
          <w:fldChar w:fldCharType="separate"/>
        </w:r>
        <w:r w:rsidR="0012480B">
          <w:rPr>
            <w:noProof/>
            <w:webHidden/>
          </w:rPr>
          <w:t>6</w:t>
        </w:r>
        <w:r w:rsidR="0012480B">
          <w:rPr>
            <w:noProof/>
            <w:webHidden/>
          </w:rPr>
          <w:fldChar w:fldCharType="end"/>
        </w:r>
      </w:hyperlink>
    </w:p>
    <w:p w14:paraId="48D1C45E" w14:textId="56CFFB97" w:rsidR="0012480B" w:rsidRDefault="00D23CAB">
      <w:pPr>
        <w:pStyle w:val="TM2"/>
        <w:rPr>
          <w:rFonts w:asciiTheme="minorHAnsi" w:eastAsiaTheme="minorEastAsia" w:hAnsiTheme="minorHAnsi" w:cstheme="minorBidi"/>
          <w:b w:val="0"/>
          <w:noProof/>
          <w:kern w:val="2"/>
          <w:sz w:val="24"/>
          <w:szCs w:val="24"/>
          <w:lang w:eastAsia="fr-FR"/>
          <w14:ligatures w14:val="standardContextual"/>
        </w:rPr>
      </w:pPr>
      <w:hyperlink w:anchor="_Toc167202941" w:history="1">
        <w:r w:rsidR="0012480B" w:rsidRPr="00B2352E">
          <w:rPr>
            <w:rStyle w:val="Lienhypertexte"/>
            <w:noProof/>
          </w:rPr>
          <w:t>3.</w:t>
        </w:r>
        <w:r w:rsidR="0012480B">
          <w:rPr>
            <w:rFonts w:asciiTheme="minorHAnsi" w:eastAsiaTheme="minorEastAsia" w:hAnsiTheme="minorHAnsi" w:cstheme="minorBidi"/>
            <w:b w:val="0"/>
            <w:noProof/>
            <w:kern w:val="2"/>
            <w:sz w:val="24"/>
            <w:szCs w:val="24"/>
            <w:lang w:eastAsia="fr-FR"/>
            <w14:ligatures w14:val="standardContextual"/>
          </w:rPr>
          <w:tab/>
        </w:r>
        <w:r w:rsidR="0012480B" w:rsidRPr="00B2352E">
          <w:rPr>
            <w:rStyle w:val="Lienhypertexte"/>
            <w:noProof/>
          </w:rPr>
          <w:t>Wifi</w:t>
        </w:r>
        <w:r w:rsidR="0012480B">
          <w:rPr>
            <w:noProof/>
            <w:webHidden/>
          </w:rPr>
          <w:tab/>
        </w:r>
        <w:r w:rsidR="0012480B">
          <w:rPr>
            <w:noProof/>
            <w:webHidden/>
          </w:rPr>
          <w:fldChar w:fldCharType="begin"/>
        </w:r>
        <w:r w:rsidR="0012480B">
          <w:rPr>
            <w:noProof/>
            <w:webHidden/>
          </w:rPr>
          <w:instrText xml:space="preserve"> PAGEREF _Toc167202941 \h </w:instrText>
        </w:r>
        <w:r w:rsidR="0012480B">
          <w:rPr>
            <w:noProof/>
            <w:webHidden/>
          </w:rPr>
        </w:r>
        <w:r w:rsidR="0012480B">
          <w:rPr>
            <w:noProof/>
            <w:webHidden/>
          </w:rPr>
          <w:fldChar w:fldCharType="separate"/>
        </w:r>
        <w:r w:rsidR="0012480B">
          <w:rPr>
            <w:noProof/>
            <w:webHidden/>
          </w:rPr>
          <w:t>6</w:t>
        </w:r>
        <w:r w:rsidR="0012480B">
          <w:rPr>
            <w:noProof/>
            <w:webHidden/>
          </w:rPr>
          <w:fldChar w:fldCharType="end"/>
        </w:r>
      </w:hyperlink>
    </w:p>
    <w:p w14:paraId="32673872" w14:textId="61A6BA85" w:rsidR="0012480B" w:rsidRDefault="00D23CAB">
      <w:pPr>
        <w:pStyle w:val="TM2"/>
        <w:rPr>
          <w:rFonts w:asciiTheme="minorHAnsi" w:eastAsiaTheme="minorEastAsia" w:hAnsiTheme="minorHAnsi" w:cstheme="minorBidi"/>
          <w:b w:val="0"/>
          <w:noProof/>
          <w:kern w:val="2"/>
          <w:sz w:val="24"/>
          <w:szCs w:val="24"/>
          <w:lang w:eastAsia="fr-FR"/>
          <w14:ligatures w14:val="standardContextual"/>
        </w:rPr>
      </w:pPr>
      <w:hyperlink w:anchor="_Toc167202942" w:history="1">
        <w:r w:rsidR="0012480B" w:rsidRPr="00B2352E">
          <w:rPr>
            <w:rStyle w:val="Lienhypertexte"/>
            <w:noProof/>
          </w:rPr>
          <w:t>4.</w:t>
        </w:r>
        <w:r w:rsidR="0012480B">
          <w:rPr>
            <w:rFonts w:asciiTheme="minorHAnsi" w:eastAsiaTheme="minorEastAsia" w:hAnsiTheme="minorHAnsi" w:cstheme="minorBidi"/>
            <w:b w:val="0"/>
            <w:noProof/>
            <w:kern w:val="2"/>
            <w:sz w:val="24"/>
            <w:szCs w:val="24"/>
            <w:lang w:eastAsia="fr-FR"/>
            <w14:ligatures w14:val="standardContextual"/>
          </w:rPr>
          <w:tab/>
        </w:r>
        <w:r w:rsidR="0012480B" w:rsidRPr="00B2352E">
          <w:rPr>
            <w:rStyle w:val="Lienhypertexte"/>
            <w:noProof/>
          </w:rPr>
          <w:t>Fonctionnement optimal des outils informatiques</w:t>
        </w:r>
        <w:r w:rsidR="0012480B">
          <w:rPr>
            <w:noProof/>
            <w:webHidden/>
          </w:rPr>
          <w:tab/>
        </w:r>
        <w:r w:rsidR="0012480B">
          <w:rPr>
            <w:noProof/>
            <w:webHidden/>
          </w:rPr>
          <w:fldChar w:fldCharType="begin"/>
        </w:r>
        <w:r w:rsidR="0012480B">
          <w:rPr>
            <w:noProof/>
            <w:webHidden/>
          </w:rPr>
          <w:instrText xml:space="preserve"> PAGEREF _Toc167202942 \h </w:instrText>
        </w:r>
        <w:r w:rsidR="0012480B">
          <w:rPr>
            <w:noProof/>
            <w:webHidden/>
          </w:rPr>
        </w:r>
        <w:r w:rsidR="0012480B">
          <w:rPr>
            <w:noProof/>
            <w:webHidden/>
          </w:rPr>
          <w:fldChar w:fldCharType="separate"/>
        </w:r>
        <w:r w:rsidR="0012480B">
          <w:rPr>
            <w:noProof/>
            <w:webHidden/>
          </w:rPr>
          <w:t>6</w:t>
        </w:r>
        <w:r w:rsidR="0012480B">
          <w:rPr>
            <w:noProof/>
            <w:webHidden/>
          </w:rPr>
          <w:fldChar w:fldCharType="end"/>
        </w:r>
      </w:hyperlink>
    </w:p>
    <w:p w14:paraId="3CED2F47" w14:textId="55BD0B9D" w:rsidR="0012480B" w:rsidRDefault="00D23CAB">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7202943" w:history="1">
        <w:r w:rsidR="0012480B" w:rsidRPr="00B2352E">
          <w:rPr>
            <w:rStyle w:val="Lienhypertexte"/>
            <w:noProof/>
            <w:lang w:eastAsia="fr-FR"/>
          </w:rPr>
          <w:t>UTILISATION DES OUTILS DE COMMUNICATION</w:t>
        </w:r>
        <w:r w:rsidR="0012480B">
          <w:rPr>
            <w:noProof/>
            <w:webHidden/>
          </w:rPr>
          <w:tab/>
        </w:r>
        <w:r w:rsidR="0012480B">
          <w:rPr>
            <w:noProof/>
            <w:webHidden/>
          </w:rPr>
          <w:fldChar w:fldCharType="begin"/>
        </w:r>
        <w:r w:rsidR="0012480B">
          <w:rPr>
            <w:noProof/>
            <w:webHidden/>
          </w:rPr>
          <w:instrText xml:space="preserve"> PAGEREF _Toc167202943 \h </w:instrText>
        </w:r>
        <w:r w:rsidR="0012480B">
          <w:rPr>
            <w:noProof/>
            <w:webHidden/>
          </w:rPr>
        </w:r>
        <w:r w:rsidR="0012480B">
          <w:rPr>
            <w:noProof/>
            <w:webHidden/>
          </w:rPr>
          <w:fldChar w:fldCharType="separate"/>
        </w:r>
        <w:r w:rsidR="0012480B">
          <w:rPr>
            <w:noProof/>
            <w:webHidden/>
          </w:rPr>
          <w:t>7</w:t>
        </w:r>
        <w:r w:rsidR="0012480B">
          <w:rPr>
            <w:noProof/>
            <w:webHidden/>
          </w:rPr>
          <w:fldChar w:fldCharType="end"/>
        </w:r>
      </w:hyperlink>
    </w:p>
    <w:p w14:paraId="723B83AB" w14:textId="56CA315A" w:rsidR="0012480B" w:rsidRDefault="00D23CAB">
      <w:pPr>
        <w:pStyle w:val="TM2"/>
        <w:rPr>
          <w:rFonts w:asciiTheme="minorHAnsi" w:eastAsiaTheme="minorEastAsia" w:hAnsiTheme="minorHAnsi" w:cstheme="minorBidi"/>
          <w:b w:val="0"/>
          <w:noProof/>
          <w:kern w:val="2"/>
          <w:sz w:val="24"/>
          <w:szCs w:val="24"/>
          <w:lang w:eastAsia="fr-FR"/>
          <w14:ligatures w14:val="standardContextual"/>
        </w:rPr>
      </w:pPr>
      <w:hyperlink w:anchor="_Toc167202944" w:history="1">
        <w:r w:rsidR="0012480B" w:rsidRPr="00B2352E">
          <w:rPr>
            <w:rStyle w:val="Lienhypertexte"/>
            <w:noProof/>
            <w:lang w:eastAsia="fr-FR"/>
          </w:rPr>
          <w:t>1.</w:t>
        </w:r>
        <w:r w:rsidR="0012480B">
          <w:rPr>
            <w:rFonts w:asciiTheme="minorHAnsi" w:eastAsiaTheme="minorEastAsia" w:hAnsiTheme="minorHAnsi" w:cstheme="minorBidi"/>
            <w:b w:val="0"/>
            <w:noProof/>
            <w:kern w:val="2"/>
            <w:sz w:val="24"/>
            <w:szCs w:val="24"/>
            <w:lang w:eastAsia="fr-FR"/>
            <w14:ligatures w14:val="standardContextual"/>
          </w:rPr>
          <w:tab/>
        </w:r>
        <w:r w:rsidR="0012480B" w:rsidRPr="00B2352E">
          <w:rPr>
            <w:rStyle w:val="Lienhypertexte"/>
            <w:noProof/>
            <w:lang w:eastAsia="fr-FR"/>
          </w:rPr>
          <w:t>Messagerie</w:t>
        </w:r>
        <w:r w:rsidR="0012480B">
          <w:rPr>
            <w:noProof/>
            <w:webHidden/>
          </w:rPr>
          <w:tab/>
        </w:r>
        <w:r w:rsidR="0012480B">
          <w:rPr>
            <w:noProof/>
            <w:webHidden/>
          </w:rPr>
          <w:fldChar w:fldCharType="begin"/>
        </w:r>
        <w:r w:rsidR="0012480B">
          <w:rPr>
            <w:noProof/>
            <w:webHidden/>
          </w:rPr>
          <w:instrText xml:space="preserve"> PAGEREF _Toc167202944 \h </w:instrText>
        </w:r>
        <w:r w:rsidR="0012480B">
          <w:rPr>
            <w:noProof/>
            <w:webHidden/>
          </w:rPr>
        </w:r>
        <w:r w:rsidR="0012480B">
          <w:rPr>
            <w:noProof/>
            <w:webHidden/>
          </w:rPr>
          <w:fldChar w:fldCharType="separate"/>
        </w:r>
        <w:r w:rsidR="0012480B">
          <w:rPr>
            <w:noProof/>
            <w:webHidden/>
          </w:rPr>
          <w:t>7</w:t>
        </w:r>
        <w:r w:rsidR="0012480B">
          <w:rPr>
            <w:noProof/>
            <w:webHidden/>
          </w:rPr>
          <w:fldChar w:fldCharType="end"/>
        </w:r>
      </w:hyperlink>
    </w:p>
    <w:p w14:paraId="70371EE5" w14:textId="2A274943" w:rsidR="0012480B" w:rsidRDefault="00D23CAB">
      <w:pPr>
        <w:pStyle w:val="TM3"/>
        <w:rPr>
          <w:rFonts w:asciiTheme="minorHAnsi" w:eastAsiaTheme="minorEastAsia" w:hAnsiTheme="minorHAnsi" w:cstheme="minorBidi"/>
          <w:noProof/>
          <w:kern w:val="2"/>
          <w:sz w:val="24"/>
          <w:szCs w:val="24"/>
          <w:lang w:eastAsia="fr-FR"/>
          <w14:ligatures w14:val="standardContextual"/>
        </w:rPr>
      </w:pPr>
      <w:hyperlink w:anchor="_Toc167202945" w:history="1">
        <w:r w:rsidR="0012480B" w:rsidRPr="00B2352E">
          <w:rPr>
            <w:rStyle w:val="Lienhypertexte"/>
            <w:noProof/>
          </w:rPr>
          <w:t>1.1.</w:t>
        </w:r>
        <w:r w:rsidR="0012480B">
          <w:rPr>
            <w:rFonts w:asciiTheme="minorHAnsi" w:eastAsiaTheme="minorEastAsia" w:hAnsiTheme="minorHAnsi" w:cstheme="minorBidi"/>
            <w:noProof/>
            <w:kern w:val="2"/>
            <w:sz w:val="24"/>
            <w:szCs w:val="24"/>
            <w:lang w:eastAsia="fr-FR"/>
            <w14:ligatures w14:val="standardContextual"/>
          </w:rPr>
          <w:tab/>
        </w:r>
        <w:r w:rsidR="0012480B" w:rsidRPr="00B2352E">
          <w:rPr>
            <w:rStyle w:val="Lienhypertexte"/>
            <w:noProof/>
          </w:rPr>
          <w:t>Messages professionnels</w:t>
        </w:r>
        <w:r w:rsidR="0012480B">
          <w:rPr>
            <w:noProof/>
            <w:webHidden/>
          </w:rPr>
          <w:tab/>
        </w:r>
        <w:r w:rsidR="0012480B">
          <w:rPr>
            <w:noProof/>
            <w:webHidden/>
          </w:rPr>
          <w:fldChar w:fldCharType="begin"/>
        </w:r>
        <w:r w:rsidR="0012480B">
          <w:rPr>
            <w:noProof/>
            <w:webHidden/>
          </w:rPr>
          <w:instrText xml:space="preserve"> PAGEREF _Toc167202945 \h </w:instrText>
        </w:r>
        <w:r w:rsidR="0012480B">
          <w:rPr>
            <w:noProof/>
            <w:webHidden/>
          </w:rPr>
        </w:r>
        <w:r w:rsidR="0012480B">
          <w:rPr>
            <w:noProof/>
            <w:webHidden/>
          </w:rPr>
          <w:fldChar w:fldCharType="separate"/>
        </w:r>
        <w:r w:rsidR="0012480B">
          <w:rPr>
            <w:noProof/>
            <w:webHidden/>
          </w:rPr>
          <w:t>7</w:t>
        </w:r>
        <w:r w:rsidR="0012480B">
          <w:rPr>
            <w:noProof/>
            <w:webHidden/>
          </w:rPr>
          <w:fldChar w:fldCharType="end"/>
        </w:r>
      </w:hyperlink>
    </w:p>
    <w:p w14:paraId="0DA92710" w14:textId="11A6DF01" w:rsidR="0012480B" w:rsidRDefault="00D23CAB">
      <w:pPr>
        <w:pStyle w:val="TM3"/>
        <w:rPr>
          <w:rFonts w:asciiTheme="minorHAnsi" w:eastAsiaTheme="minorEastAsia" w:hAnsiTheme="minorHAnsi" w:cstheme="minorBidi"/>
          <w:noProof/>
          <w:kern w:val="2"/>
          <w:sz w:val="24"/>
          <w:szCs w:val="24"/>
          <w:lang w:eastAsia="fr-FR"/>
          <w14:ligatures w14:val="standardContextual"/>
        </w:rPr>
      </w:pPr>
      <w:hyperlink w:anchor="_Toc167202946" w:history="1">
        <w:r w:rsidR="0012480B" w:rsidRPr="00B2352E">
          <w:rPr>
            <w:rStyle w:val="Lienhypertexte"/>
            <w:noProof/>
          </w:rPr>
          <w:t>1.2.</w:t>
        </w:r>
        <w:r w:rsidR="0012480B">
          <w:rPr>
            <w:rFonts w:asciiTheme="minorHAnsi" w:eastAsiaTheme="minorEastAsia" w:hAnsiTheme="minorHAnsi" w:cstheme="minorBidi"/>
            <w:noProof/>
            <w:kern w:val="2"/>
            <w:sz w:val="24"/>
            <w:szCs w:val="24"/>
            <w:lang w:eastAsia="fr-FR"/>
            <w14:ligatures w14:val="standardContextual"/>
          </w:rPr>
          <w:tab/>
        </w:r>
        <w:r w:rsidR="0012480B" w:rsidRPr="00B2352E">
          <w:rPr>
            <w:rStyle w:val="Lienhypertexte"/>
            <w:noProof/>
          </w:rPr>
          <w:t>Messages privés</w:t>
        </w:r>
        <w:r w:rsidR="0012480B">
          <w:rPr>
            <w:noProof/>
            <w:webHidden/>
          </w:rPr>
          <w:tab/>
        </w:r>
        <w:r w:rsidR="0012480B">
          <w:rPr>
            <w:noProof/>
            <w:webHidden/>
          </w:rPr>
          <w:fldChar w:fldCharType="begin"/>
        </w:r>
        <w:r w:rsidR="0012480B">
          <w:rPr>
            <w:noProof/>
            <w:webHidden/>
          </w:rPr>
          <w:instrText xml:space="preserve"> PAGEREF _Toc167202946 \h </w:instrText>
        </w:r>
        <w:r w:rsidR="0012480B">
          <w:rPr>
            <w:noProof/>
            <w:webHidden/>
          </w:rPr>
        </w:r>
        <w:r w:rsidR="0012480B">
          <w:rPr>
            <w:noProof/>
            <w:webHidden/>
          </w:rPr>
          <w:fldChar w:fldCharType="separate"/>
        </w:r>
        <w:r w:rsidR="0012480B">
          <w:rPr>
            <w:noProof/>
            <w:webHidden/>
          </w:rPr>
          <w:t>7</w:t>
        </w:r>
        <w:r w:rsidR="0012480B">
          <w:rPr>
            <w:noProof/>
            <w:webHidden/>
          </w:rPr>
          <w:fldChar w:fldCharType="end"/>
        </w:r>
      </w:hyperlink>
    </w:p>
    <w:p w14:paraId="2D4C4BA2" w14:textId="550002B9" w:rsidR="0012480B" w:rsidRDefault="00D23CAB">
      <w:pPr>
        <w:pStyle w:val="TM3"/>
        <w:rPr>
          <w:rFonts w:asciiTheme="minorHAnsi" w:eastAsiaTheme="minorEastAsia" w:hAnsiTheme="minorHAnsi" w:cstheme="minorBidi"/>
          <w:noProof/>
          <w:kern w:val="2"/>
          <w:sz w:val="24"/>
          <w:szCs w:val="24"/>
          <w:lang w:eastAsia="fr-FR"/>
          <w14:ligatures w14:val="standardContextual"/>
        </w:rPr>
      </w:pPr>
      <w:hyperlink w:anchor="_Toc167202947" w:history="1">
        <w:r w:rsidR="0012480B" w:rsidRPr="00B2352E">
          <w:rPr>
            <w:rStyle w:val="Lienhypertexte"/>
            <w:noProof/>
          </w:rPr>
          <w:t>1.3.</w:t>
        </w:r>
        <w:r w:rsidR="0012480B">
          <w:rPr>
            <w:rFonts w:asciiTheme="minorHAnsi" w:eastAsiaTheme="minorEastAsia" w:hAnsiTheme="minorHAnsi" w:cstheme="minorBidi"/>
            <w:noProof/>
            <w:kern w:val="2"/>
            <w:sz w:val="24"/>
            <w:szCs w:val="24"/>
            <w:lang w:eastAsia="fr-FR"/>
            <w14:ligatures w14:val="standardContextual"/>
          </w:rPr>
          <w:tab/>
        </w:r>
        <w:r w:rsidR="0012480B" w:rsidRPr="00B2352E">
          <w:rPr>
            <w:rStyle w:val="Lienhypertexte"/>
            <w:noProof/>
          </w:rPr>
          <w:t>Fonctionnement optimal de la messagerie</w:t>
        </w:r>
        <w:r w:rsidR="0012480B">
          <w:rPr>
            <w:noProof/>
            <w:webHidden/>
          </w:rPr>
          <w:tab/>
        </w:r>
        <w:r w:rsidR="0012480B">
          <w:rPr>
            <w:noProof/>
            <w:webHidden/>
          </w:rPr>
          <w:fldChar w:fldCharType="begin"/>
        </w:r>
        <w:r w:rsidR="0012480B">
          <w:rPr>
            <w:noProof/>
            <w:webHidden/>
          </w:rPr>
          <w:instrText xml:space="preserve"> PAGEREF _Toc167202947 \h </w:instrText>
        </w:r>
        <w:r w:rsidR="0012480B">
          <w:rPr>
            <w:noProof/>
            <w:webHidden/>
          </w:rPr>
        </w:r>
        <w:r w:rsidR="0012480B">
          <w:rPr>
            <w:noProof/>
            <w:webHidden/>
          </w:rPr>
          <w:fldChar w:fldCharType="separate"/>
        </w:r>
        <w:r w:rsidR="0012480B">
          <w:rPr>
            <w:noProof/>
            <w:webHidden/>
          </w:rPr>
          <w:t>8</w:t>
        </w:r>
        <w:r w:rsidR="0012480B">
          <w:rPr>
            <w:noProof/>
            <w:webHidden/>
          </w:rPr>
          <w:fldChar w:fldCharType="end"/>
        </w:r>
      </w:hyperlink>
    </w:p>
    <w:p w14:paraId="62FE4FE1" w14:textId="264CE87D" w:rsidR="0012480B" w:rsidRDefault="00D23CAB">
      <w:pPr>
        <w:pStyle w:val="TM2"/>
        <w:rPr>
          <w:rFonts w:asciiTheme="minorHAnsi" w:eastAsiaTheme="minorEastAsia" w:hAnsiTheme="minorHAnsi" w:cstheme="minorBidi"/>
          <w:b w:val="0"/>
          <w:noProof/>
          <w:kern w:val="2"/>
          <w:sz w:val="24"/>
          <w:szCs w:val="24"/>
          <w:lang w:eastAsia="fr-FR"/>
          <w14:ligatures w14:val="standardContextual"/>
        </w:rPr>
      </w:pPr>
      <w:hyperlink w:anchor="_Toc167202948" w:history="1">
        <w:r w:rsidR="0012480B" w:rsidRPr="00B2352E">
          <w:rPr>
            <w:rStyle w:val="Lienhypertexte"/>
            <w:noProof/>
          </w:rPr>
          <w:t>2.</w:t>
        </w:r>
        <w:r w:rsidR="0012480B">
          <w:rPr>
            <w:rFonts w:asciiTheme="minorHAnsi" w:eastAsiaTheme="minorEastAsia" w:hAnsiTheme="minorHAnsi" w:cstheme="minorBidi"/>
            <w:b w:val="0"/>
            <w:noProof/>
            <w:kern w:val="2"/>
            <w:sz w:val="24"/>
            <w:szCs w:val="24"/>
            <w:lang w:eastAsia="fr-FR"/>
            <w14:ligatures w14:val="standardContextual"/>
          </w:rPr>
          <w:tab/>
        </w:r>
        <w:r w:rsidR="0012480B" w:rsidRPr="00B2352E">
          <w:rPr>
            <w:rStyle w:val="Lienhypertexte"/>
            <w:noProof/>
          </w:rPr>
          <w:t>Téléphonie</w:t>
        </w:r>
        <w:r w:rsidR="0012480B">
          <w:rPr>
            <w:noProof/>
            <w:webHidden/>
          </w:rPr>
          <w:tab/>
        </w:r>
        <w:r w:rsidR="0012480B">
          <w:rPr>
            <w:noProof/>
            <w:webHidden/>
          </w:rPr>
          <w:fldChar w:fldCharType="begin"/>
        </w:r>
        <w:r w:rsidR="0012480B">
          <w:rPr>
            <w:noProof/>
            <w:webHidden/>
          </w:rPr>
          <w:instrText xml:space="preserve"> PAGEREF _Toc167202948 \h </w:instrText>
        </w:r>
        <w:r w:rsidR="0012480B">
          <w:rPr>
            <w:noProof/>
            <w:webHidden/>
          </w:rPr>
        </w:r>
        <w:r w:rsidR="0012480B">
          <w:rPr>
            <w:noProof/>
            <w:webHidden/>
          </w:rPr>
          <w:fldChar w:fldCharType="separate"/>
        </w:r>
        <w:r w:rsidR="0012480B">
          <w:rPr>
            <w:noProof/>
            <w:webHidden/>
          </w:rPr>
          <w:t>8</w:t>
        </w:r>
        <w:r w:rsidR="0012480B">
          <w:rPr>
            <w:noProof/>
            <w:webHidden/>
          </w:rPr>
          <w:fldChar w:fldCharType="end"/>
        </w:r>
      </w:hyperlink>
    </w:p>
    <w:p w14:paraId="514B5642" w14:textId="2C495486" w:rsidR="0012480B" w:rsidRDefault="00D23CAB">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7202949" w:history="1">
        <w:r w:rsidR="0012480B" w:rsidRPr="00B2352E">
          <w:rPr>
            <w:rStyle w:val="Lienhypertexte"/>
            <w:noProof/>
            <w:lang w:eastAsia="fr-FR"/>
          </w:rPr>
          <w:t>ENGAGEMENTS DE LA COLLECTIVITE</w:t>
        </w:r>
        <w:r w:rsidR="0012480B">
          <w:rPr>
            <w:noProof/>
            <w:webHidden/>
          </w:rPr>
          <w:tab/>
        </w:r>
        <w:r w:rsidR="0012480B">
          <w:rPr>
            <w:noProof/>
            <w:webHidden/>
          </w:rPr>
          <w:fldChar w:fldCharType="begin"/>
        </w:r>
        <w:r w:rsidR="0012480B">
          <w:rPr>
            <w:noProof/>
            <w:webHidden/>
          </w:rPr>
          <w:instrText xml:space="preserve"> PAGEREF _Toc167202949 \h </w:instrText>
        </w:r>
        <w:r w:rsidR="0012480B">
          <w:rPr>
            <w:noProof/>
            <w:webHidden/>
          </w:rPr>
        </w:r>
        <w:r w:rsidR="0012480B">
          <w:rPr>
            <w:noProof/>
            <w:webHidden/>
          </w:rPr>
          <w:fldChar w:fldCharType="separate"/>
        </w:r>
        <w:r w:rsidR="0012480B">
          <w:rPr>
            <w:noProof/>
            <w:webHidden/>
          </w:rPr>
          <w:t>8</w:t>
        </w:r>
        <w:r w:rsidR="0012480B">
          <w:rPr>
            <w:noProof/>
            <w:webHidden/>
          </w:rPr>
          <w:fldChar w:fldCharType="end"/>
        </w:r>
      </w:hyperlink>
    </w:p>
    <w:p w14:paraId="523914EA" w14:textId="15AEDCB7" w:rsidR="0012480B" w:rsidRDefault="00D23CAB">
      <w:pPr>
        <w:pStyle w:val="TM2"/>
        <w:rPr>
          <w:rFonts w:asciiTheme="minorHAnsi" w:eastAsiaTheme="minorEastAsia" w:hAnsiTheme="minorHAnsi" w:cstheme="minorBidi"/>
          <w:b w:val="0"/>
          <w:noProof/>
          <w:kern w:val="2"/>
          <w:sz w:val="24"/>
          <w:szCs w:val="24"/>
          <w:lang w:eastAsia="fr-FR"/>
          <w14:ligatures w14:val="standardContextual"/>
        </w:rPr>
      </w:pPr>
      <w:hyperlink w:anchor="_Toc167202950" w:history="1">
        <w:r w:rsidR="0012480B" w:rsidRPr="00B2352E">
          <w:rPr>
            <w:rStyle w:val="Lienhypertexte"/>
            <w:noProof/>
            <w:lang w:eastAsia="fr-FR"/>
          </w:rPr>
          <w:t>1.</w:t>
        </w:r>
        <w:r w:rsidR="0012480B">
          <w:rPr>
            <w:rFonts w:asciiTheme="minorHAnsi" w:eastAsiaTheme="minorEastAsia" w:hAnsiTheme="minorHAnsi" w:cstheme="minorBidi"/>
            <w:b w:val="0"/>
            <w:noProof/>
            <w:kern w:val="2"/>
            <w:sz w:val="24"/>
            <w:szCs w:val="24"/>
            <w:lang w:eastAsia="fr-FR"/>
            <w14:ligatures w14:val="standardContextual"/>
          </w:rPr>
          <w:tab/>
        </w:r>
        <w:r w:rsidR="0012480B" w:rsidRPr="00B2352E">
          <w:rPr>
            <w:rStyle w:val="Lienhypertexte"/>
            <w:noProof/>
            <w:lang w:eastAsia="fr-FR"/>
          </w:rPr>
          <w:t>Responsabilités de l’employeur</w:t>
        </w:r>
        <w:r w:rsidR="0012480B">
          <w:rPr>
            <w:noProof/>
            <w:webHidden/>
          </w:rPr>
          <w:tab/>
        </w:r>
        <w:r w:rsidR="0012480B">
          <w:rPr>
            <w:noProof/>
            <w:webHidden/>
          </w:rPr>
          <w:fldChar w:fldCharType="begin"/>
        </w:r>
        <w:r w:rsidR="0012480B">
          <w:rPr>
            <w:noProof/>
            <w:webHidden/>
          </w:rPr>
          <w:instrText xml:space="preserve"> PAGEREF _Toc167202950 \h </w:instrText>
        </w:r>
        <w:r w:rsidR="0012480B">
          <w:rPr>
            <w:noProof/>
            <w:webHidden/>
          </w:rPr>
        </w:r>
        <w:r w:rsidR="0012480B">
          <w:rPr>
            <w:noProof/>
            <w:webHidden/>
          </w:rPr>
          <w:fldChar w:fldCharType="separate"/>
        </w:r>
        <w:r w:rsidR="0012480B">
          <w:rPr>
            <w:noProof/>
            <w:webHidden/>
          </w:rPr>
          <w:t>8</w:t>
        </w:r>
        <w:r w:rsidR="0012480B">
          <w:rPr>
            <w:noProof/>
            <w:webHidden/>
          </w:rPr>
          <w:fldChar w:fldCharType="end"/>
        </w:r>
      </w:hyperlink>
    </w:p>
    <w:p w14:paraId="72E44745" w14:textId="1EEE1277" w:rsidR="0012480B" w:rsidRDefault="00D23CAB">
      <w:pPr>
        <w:pStyle w:val="TM2"/>
        <w:rPr>
          <w:rFonts w:asciiTheme="minorHAnsi" w:eastAsiaTheme="minorEastAsia" w:hAnsiTheme="minorHAnsi" w:cstheme="minorBidi"/>
          <w:b w:val="0"/>
          <w:noProof/>
          <w:kern w:val="2"/>
          <w:sz w:val="24"/>
          <w:szCs w:val="24"/>
          <w:lang w:eastAsia="fr-FR"/>
          <w14:ligatures w14:val="standardContextual"/>
        </w:rPr>
      </w:pPr>
      <w:hyperlink w:anchor="_Toc167202951" w:history="1">
        <w:r w:rsidR="0012480B" w:rsidRPr="00B2352E">
          <w:rPr>
            <w:rStyle w:val="Lienhypertexte"/>
            <w:noProof/>
            <w:lang w:eastAsia="fr-FR"/>
          </w:rPr>
          <w:t>2.</w:t>
        </w:r>
        <w:r w:rsidR="0012480B">
          <w:rPr>
            <w:rFonts w:asciiTheme="minorHAnsi" w:eastAsiaTheme="minorEastAsia" w:hAnsiTheme="minorHAnsi" w:cstheme="minorBidi"/>
            <w:b w:val="0"/>
            <w:noProof/>
            <w:kern w:val="2"/>
            <w:sz w:val="24"/>
            <w:szCs w:val="24"/>
            <w:lang w:eastAsia="fr-FR"/>
            <w14:ligatures w14:val="standardContextual"/>
          </w:rPr>
          <w:tab/>
        </w:r>
        <w:r w:rsidR="0012480B" w:rsidRPr="00B2352E">
          <w:rPr>
            <w:rStyle w:val="Lienhypertexte"/>
            <w:noProof/>
            <w:lang w:eastAsia="fr-FR"/>
          </w:rPr>
          <w:t>Données nominatives - RGPD</w:t>
        </w:r>
        <w:r w:rsidR="0012480B">
          <w:rPr>
            <w:noProof/>
            <w:webHidden/>
          </w:rPr>
          <w:tab/>
        </w:r>
        <w:r w:rsidR="0012480B">
          <w:rPr>
            <w:noProof/>
            <w:webHidden/>
          </w:rPr>
          <w:fldChar w:fldCharType="begin"/>
        </w:r>
        <w:r w:rsidR="0012480B">
          <w:rPr>
            <w:noProof/>
            <w:webHidden/>
          </w:rPr>
          <w:instrText xml:space="preserve"> PAGEREF _Toc167202951 \h </w:instrText>
        </w:r>
        <w:r w:rsidR="0012480B">
          <w:rPr>
            <w:noProof/>
            <w:webHidden/>
          </w:rPr>
        </w:r>
        <w:r w:rsidR="0012480B">
          <w:rPr>
            <w:noProof/>
            <w:webHidden/>
          </w:rPr>
          <w:fldChar w:fldCharType="separate"/>
        </w:r>
        <w:r w:rsidR="0012480B">
          <w:rPr>
            <w:noProof/>
            <w:webHidden/>
          </w:rPr>
          <w:t>9</w:t>
        </w:r>
        <w:r w:rsidR="0012480B">
          <w:rPr>
            <w:noProof/>
            <w:webHidden/>
          </w:rPr>
          <w:fldChar w:fldCharType="end"/>
        </w:r>
      </w:hyperlink>
    </w:p>
    <w:p w14:paraId="3A8F2258" w14:textId="18209DEC" w:rsidR="0012480B" w:rsidRDefault="00D23CAB">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7202952" w:history="1">
        <w:r w:rsidR="0012480B" w:rsidRPr="00B2352E">
          <w:rPr>
            <w:rStyle w:val="Lienhypertexte"/>
            <w:noProof/>
          </w:rPr>
          <w:t>DEPART D’UN UTILISATEUR</w:t>
        </w:r>
        <w:r w:rsidR="0012480B">
          <w:rPr>
            <w:noProof/>
            <w:webHidden/>
          </w:rPr>
          <w:tab/>
        </w:r>
        <w:r w:rsidR="0012480B">
          <w:rPr>
            <w:noProof/>
            <w:webHidden/>
          </w:rPr>
          <w:fldChar w:fldCharType="begin"/>
        </w:r>
        <w:r w:rsidR="0012480B">
          <w:rPr>
            <w:noProof/>
            <w:webHidden/>
          </w:rPr>
          <w:instrText xml:space="preserve"> PAGEREF _Toc167202952 \h </w:instrText>
        </w:r>
        <w:r w:rsidR="0012480B">
          <w:rPr>
            <w:noProof/>
            <w:webHidden/>
          </w:rPr>
        </w:r>
        <w:r w:rsidR="0012480B">
          <w:rPr>
            <w:noProof/>
            <w:webHidden/>
          </w:rPr>
          <w:fldChar w:fldCharType="separate"/>
        </w:r>
        <w:r w:rsidR="0012480B">
          <w:rPr>
            <w:noProof/>
            <w:webHidden/>
          </w:rPr>
          <w:t>10</w:t>
        </w:r>
        <w:r w:rsidR="0012480B">
          <w:rPr>
            <w:noProof/>
            <w:webHidden/>
          </w:rPr>
          <w:fldChar w:fldCharType="end"/>
        </w:r>
      </w:hyperlink>
    </w:p>
    <w:p w14:paraId="2025629C" w14:textId="58C511D7" w:rsidR="0012480B" w:rsidRDefault="00D23CAB">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7202953" w:history="1">
        <w:r w:rsidR="0012480B" w:rsidRPr="00B2352E">
          <w:rPr>
            <w:rStyle w:val="Lienhypertexte"/>
            <w:noProof/>
            <w:lang w:eastAsia="fr-FR"/>
          </w:rPr>
          <w:t>SANCTIONS DE L’UTILISATEUR</w:t>
        </w:r>
        <w:r w:rsidR="0012480B">
          <w:rPr>
            <w:noProof/>
            <w:webHidden/>
          </w:rPr>
          <w:tab/>
        </w:r>
        <w:r w:rsidR="0012480B">
          <w:rPr>
            <w:noProof/>
            <w:webHidden/>
          </w:rPr>
          <w:fldChar w:fldCharType="begin"/>
        </w:r>
        <w:r w:rsidR="0012480B">
          <w:rPr>
            <w:noProof/>
            <w:webHidden/>
          </w:rPr>
          <w:instrText xml:space="preserve"> PAGEREF _Toc167202953 \h </w:instrText>
        </w:r>
        <w:r w:rsidR="0012480B">
          <w:rPr>
            <w:noProof/>
            <w:webHidden/>
          </w:rPr>
        </w:r>
        <w:r w:rsidR="0012480B">
          <w:rPr>
            <w:noProof/>
            <w:webHidden/>
          </w:rPr>
          <w:fldChar w:fldCharType="separate"/>
        </w:r>
        <w:r w:rsidR="0012480B">
          <w:rPr>
            <w:noProof/>
            <w:webHidden/>
          </w:rPr>
          <w:t>10</w:t>
        </w:r>
        <w:r w:rsidR="0012480B">
          <w:rPr>
            <w:noProof/>
            <w:webHidden/>
          </w:rPr>
          <w:fldChar w:fldCharType="end"/>
        </w:r>
      </w:hyperlink>
    </w:p>
    <w:p w14:paraId="5544CFF0" w14:textId="183E1AA9" w:rsidR="0012480B" w:rsidRDefault="00D23CAB">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7202954" w:history="1">
        <w:r w:rsidR="0012480B" w:rsidRPr="00B2352E">
          <w:rPr>
            <w:rStyle w:val="Lienhypertexte"/>
            <w:noProof/>
            <w:lang w:eastAsia="fr-FR"/>
          </w:rPr>
          <w:t>PRET DE MATERIELS</w:t>
        </w:r>
        <w:r w:rsidR="0012480B">
          <w:rPr>
            <w:noProof/>
            <w:webHidden/>
          </w:rPr>
          <w:tab/>
        </w:r>
        <w:r w:rsidR="0012480B">
          <w:rPr>
            <w:noProof/>
            <w:webHidden/>
          </w:rPr>
          <w:fldChar w:fldCharType="begin"/>
        </w:r>
        <w:r w:rsidR="0012480B">
          <w:rPr>
            <w:noProof/>
            <w:webHidden/>
          </w:rPr>
          <w:instrText xml:space="preserve"> PAGEREF _Toc167202954 \h </w:instrText>
        </w:r>
        <w:r w:rsidR="0012480B">
          <w:rPr>
            <w:noProof/>
            <w:webHidden/>
          </w:rPr>
        </w:r>
        <w:r w:rsidR="0012480B">
          <w:rPr>
            <w:noProof/>
            <w:webHidden/>
          </w:rPr>
          <w:fldChar w:fldCharType="separate"/>
        </w:r>
        <w:r w:rsidR="0012480B">
          <w:rPr>
            <w:noProof/>
            <w:webHidden/>
          </w:rPr>
          <w:t>10</w:t>
        </w:r>
        <w:r w:rsidR="0012480B">
          <w:rPr>
            <w:noProof/>
            <w:webHidden/>
          </w:rPr>
          <w:fldChar w:fldCharType="end"/>
        </w:r>
      </w:hyperlink>
    </w:p>
    <w:p w14:paraId="4BEA1F26" w14:textId="66D5C0C2" w:rsidR="0012480B" w:rsidRDefault="00D23CAB">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7202955" w:history="1">
        <w:r w:rsidR="0012480B" w:rsidRPr="00B2352E">
          <w:rPr>
            <w:rStyle w:val="Lienhypertexte"/>
            <w:noProof/>
          </w:rPr>
          <w:t>RECEPISSE</w:t>
        </w:r>
        <w:r w:rsidR="0012480B" w:rsidRPr="00B2352E">
          <w:rPr>
            <w:rStyle w:val="Lienhypertexte"/>
            <w:noProof/>
            <w:spacing w:val="-3"/>
          </w:rPr>
          <w:t xml:space="preserve"> </w:t>
        </w:r>
        <w:r w:rsidR="0012480B" w:rsidRPr="00B2352E">
          <w:rPr>
            <w:rStyle w:val="Lienhypertexte"/>
            <w:noProof/>
          </w:rPr>
          <w:t>DE</w:t>
        </w:r>
        <w:r w:rsidR="0012480B" w:rsidRPr="00B2352E">
          <w:rPr>
            <w:rStyle w:val="Lienhypertexte"/>
            <w:noProof/>
            <w:spacing w:val="-2"/>
          </w:rPr>
          <w:t xml:space="preserve"> </w:t>
        </w:r>
        <w:r w:rsidR="0012480B" w:rsidRPr="00B2352E">
          <w:rPr>
            <w:rStyle w:val="Lienhypertexte"/>
            <w:noProof/>
          </w:rPr>
          <w:t>LA</w:t>
        </w:r>
        <w:r w:rsidR="0012480B" w:rsidRPr="00B2352E">
          <w:rPr>
            <w:rStyle w:val="Lienhypertexte"/>
            <w:noProof/>
            <w:spacing w:val="-4"/>
          </w:rPr>
          <w:t xml:space="preserve"> </w:t>
        </w:r>
        <w:r w:rsidR="0012480B" w:rsidRPr="00B2352E">
          <w:rPr>
            <w:rStyle w:val="Lienhypertexte"/>
            <w:noProof/>
          </w:rPr>
          <w:t>CHARTE</w:t>
        </w:r>
        <w:r w:rsidR="0012480B" w:rsidRPr="00B2352E">
          <w:rPr>
            <w:rStyle w:val="Lienhypertexte"/>
            <w:noProof/>
            <w:spacing w:val="-2"/>
          </w:rPr>
          <w:t xml:space="preserve"> </w:t>
        </w:r>
        <w:r w:rsidR="0012480B" w:rsidRPr="00B2352E">
          <w:rPr>
            <w:rStyle w:val="Lienhypertexte"/>
            <w:noProof/>
          </w:rPr>
          <w:t>D’UTILISATION</w:t>
        </w:r>
        <w:r w:rsidR="0012480B" w:rsidRPr="00B2352E">
          <w:rPr>
            <w:rStyle w:val="Lienhypertexte"/>
            <w:noProof/>
            <w:spacing w:val="-4"/>
          </w:rPr>
          <w:t xml:space="preserve"> </w:t>
        </w:r>
        <w:r w:rsidR="0012480B" w:rsidRPr="00B2352E">
          <w:rPr>
            <w:rStyle w:val="Lienhypertexte"/>
            <w:noProof/>
          </w:rPr>
          <w:t>DU</w:t>
        </w:r>
        <w:r w:rsidR="0012480B" w:rsidRPr="00B2352E">
          <w:rPr>
            <w:rStyle w:val="Lienhypertexte"/>
            <w:noProof/>
            <w:spacing w:val="-4"/>
          </w:rPr>
          <w:t xml:space="preserve"> </w:t>
        </w:r>
        <w:r w:rsidR="0012480B" w:rsidRPr="00B2352E">
          <w:rPr>
            <w:rStyle w:val="Lienhypertexte"/>
            <w:noProof/>
          </w:rPr>
          <w:t>SYSTEME</w:t>
        </w:r>
        <w:r w:rsidR="0012480B" w:rsidRPr="00B2352E">
          <w:rPr>
            <w:rStyle w:val="Lienhypertexte"/>
            <w:noProof/>
            <w:spacing w:val="-2"/>
          </w:rPr>
          <w:t xml:space="preserve"> </w:t>
        </w:r>
        <w:r w:rsidR="0012480B" w:rsidRPr="00B2352E">
          <w:rPr>
            <w:rStyle w:val="Lienhypertexte"/>
            <w:noProof/>
          </w:rPr>
          <w:t>D’INFORMATION</w:t>
        </w:r>
        <w:r w:rsidR="0012480B">
          <w:rPr>
            <w:noProof/>
            <w:webHidden/>
          </w:rPr>
          <w:tab/>
        </w:r>
        <w:r w:rsidR="0012480B">
          <w:rPr>
            <w:noProof/>
            <w:webHidden/>
          </w:rPr>
          <w:fldChar w:fldCharType="begin"/>
        </w:r>
        <w:r w:rsidR="0012480B">
          <w:rPr>
            <w:noProof/>
            <w:webHidden/>
          </w:rPr>
          <w:instrText xml:space="preserve"> PAGEREF _Toc167202955 \h </w:instrText>
        </w:r>
        <w:r w:rsidR="0012480B">
          <w:rPr>
            <w:noProof/>
            <w:webHidden/>
          </w:rPr>
        </w:r>
        <w:r w:rsidR="0012480B">
          <w:rPr>
            <w:noProof/>
            <w:webHidden/>
          </w:rPr>
          <w:fldChar w:fldCharType="separate"/>
        </w:r>
        <w:r w:rsidR="0012480B">
          <w:rPr>
            <w:noProof/>
            <w:webHidden/>
          </w:rPr>
          <w:t>11</w:t>
        </w:r>
        <w:r w:rsidR="0012480B">
          <w:rPr>
            <w:noProof/>
            <w:webHidden/>
          </w:rPr>
          <w:fldChar w:fldCharType="end"/>
        </w:r>
      </w:hyperlink>
    </w:p>
    <w:p w14:paraId="4BF0AA9D" w14:textId="6FB9E365" w:rsidR="0015137E" w:rsidRDefault="00E960B8" w:rsidP="00710068">
      <w:r>
        <w:fldChar w:fldCharType="end"/>
      </w:r>
    </w:p>
    <w:p w14:paraId="02812D04" w14:textId="1EC9A477" w:rsidR="00FA1EF9" w:rsidRDefault="00FA1EF9">
      <w:pPr>
        <w:jc w:val="left"/>
      </w:pPr>
      <w:r>
        <w:br w:type="page"/>
      </w:r>
    </w:p>
    <w:p w14:paraId="33C33991" w14:textId="0BA53D70" w:rsidR="00FA1EF9" w:rsidRPr="001A7500" w:rsidRDefault="00FA1EF9" w:rsidP="00FA1EF9">
      <w:r w:rsidRPr="001A7500">
        <w:lastRenderedPageBreak/>
        <w:t>Code Général de la Fonction Publique</w:t>
      </w:r>
    </w:p>
    <w:p w14:paraId="6384488A" w14:textId="77777777" w:rsidR="00FA1EF9" w:rsidRPr="001A7500" w:rsidRDefault="00FA1EF9" w:rsidP="00FA1EF9"/>
    <w:p w14:paraId="64DFC04E" w14:textId="5D329966" w:rsidR="00FA1EF9" w:rsidRPr="001A7500" w:rsidRDefault="00FA1EF9" w:rsidP="00FA1EF9">
      <w:r w:rsidRPr="001A7500">
        <w:t>Code pénal, notamment les articles 121-2, 226-15, 323-1 et suivants</w:t>
      </w:r>
    </w:p>
    <w:p w14:paraId="237FBB31" w14:textId="77777777" w:rsidR="00FD28F0" w:rsidRPr="001A7500" w:rsidRDefault="00FD28F0" w:rsidP="00FD28F0"/>
    <w:p w14:paraId="6B856B12" w14:textId="039510B9" w:rsidR="00FD28F0" w:rsidRPr="001A7500" w:rsidRDefault="00FD28F0" w:rsidP="00FD28F0">
      <w:r w:rsidRPr="001A7500">
        <w:t>Code civil, notamment l’article 1384</w:t>
      </w:r>
    </w:p>
    <w:p w14:paraId="76E158EF" w14:textId="77777777" w:rsidR="00FA1EF9" w:rsidRPr="001A7500" w:rsidRDefault="00FA1EF9" w:rsidP="00FA1EF9"/>
    <w:p w14:paraId="3E1DB88B" w14:textId="436DF917" w:rsidR="00FA1EF9" w:rsidRPr="001A7500" w:rsidRDefault="00FA1EF9" w:rsidP="00FA1EF9">
      <w:r w:rsidRPr="001A7500">
        <w:t xml:space="preserve">Code de la propriété intellectuelle, notamment les articles L.111-1 et suivants, L.112-2, L.113-9, L.122-6 et </w:t>
      </w:r>
      <w:r w:rsidR="00CC6CFD">
        <w:br/>
      </w:r>
      <w:r w:rsidRPr="001A7500">
        <w:t>L.122-6-1, L.332-4, L.335-3 et L.336-6</w:t>
      </w:r>
    </w:p>
    <w:p w14:paraId="153D7FBF" w14:textId="77777777" w:rsidR="00FA1EF9" w:rsidRPr="001A7500" w:rsidRDefault="00FA1EF9" w:rsidP="00FA1EF9"/>
    <w:p w14:paraId="735A6E4B" w14:textId="4D041596" w:rsidR="00FA1EF9" w:rsidRPr="001A7500" w:rsidRDefault="00FA1EF9" w:rsidP="00FA1EF9">
      <w:r w:rsidRPr="001A7500">
        <w:t>Loi n°78-17 du 6 janvier 1978 relative à l'informatique, aux fichiers et aux libertés</w:t>
      </w:r>
    </w:p>
    <w:p w14:paraId="6F461E04" w14:textId="77777777" w:rsidR="00FA1EF9" w:rsidRPr="001A7500" w:rsidRDefault="00FA1EF9" w:rsidP="00FA1EF9"/>
    <w:p w14:paraId="6FFA7982" w14:textId="30BCF70E" w:rsidR="00FA1EF9" w:rsidRPr="001A7500" w:rsidRDefault="00FA1EF9" w:rsidP="00FA1EF9">
      <w:r w:rsidRPr="001A7500">
        <w:t>Loi n°2004-575 du 21 juin 2004 pour la confiance dans l’économie numérique</w:t>
      </w:r>
    </w:p>
    <w:p w14:paraId="77146C61" w14:textId="77777777" w:rsidR="00FA1EF9" w:rsidRPr="001A7500" w:rsidRDefault="00FA1EF9" w:rsidP="00FA1EF9"/>
    <w:p w14:paraId="658EC4B0" w14:textId="35A2511A" w:rsidR="00FA1EF9" w:rsidRPr="001A7500" w:rsidRDefault="00FA1EF9" w:rsidP="00FA1EF9">
      <w:r w:rsidRPr="001A7500">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p w14:paraId="41B2BE5C" w14:textId="77777777" w:rsidR="00FD28F0" w:rsidRPr="001A7500" w:rsidRDefault="00FD28F0" w:rsidP="00FD28F0"/>
    <w:p w14:paraId="013DA9CA" w14:textId="77777777" w:rsidR="00FD28F0" w:rsidRPr="001A7500" w:rsidRDefault="00FD28F0" w:rsidP="00FD28F0">
      <w:r w:rsidRPr="001A7500">
        <w:t>Cour de cassation, Chambre sociale, 2 octobre 2001, n°99-42.942</w:t>
      </w:r>
    </w:p>
    <w:p w14:paraId="129038DE" w14:textId="77777777" w:rsidR="00FD28F0" w:rsidRPr="001A7500" w:rsidRDefault="00FD28F0" w:rsidP="00FD28F0"/>
    <w:p w14:paraId="679E353A" w14:textId="77777777" w:rsidR="00FD28F0" w:rsidRPr="001A7500" w:rsidRDefault="00FD28F0" w:rsidP="00FD28F0">
      <w:r w:rsidRPr="001A7500">
        <w:t>Cour de cassation, Chambre sociale, 9 juillet 2008, n°06-45.800</w:t>
      </w:r>
    </w:p>
    <w:p w14:paraId="21913724" w14:textId="77777777" w:rsidR="00FD28F0" w:rsidRPr="001A7500" w:rsidRDefault="00FD28F0" w:rsidP="00FD28F0"/>
    <w:p w14:paraId="2A9A4D81" w14:textId="28862665" w:rsidR="00FD28F0" w:rsidRPr="001A7500" w:rsidRDefault="00FD28F0" w:rsidP="00FD28F0">
      <w:r w:rsidRPr="001A7500">
        <w:t>Cour d'appel de Colmar, 29 mai 2008, n°07/03314</w:t>
      </w:r>
    </w:p>
    <w:p w14:paraId="5A950E3D" w14:textId="77777777" w:rsidR="00FD28F0" w:rsidRPr="001A7500" w:rsidRDefault="00FD28F0" w:rsidP="00FD28F0">
      <w:pPr>
        <w:rPr>
          <w:lang w:eastAsia="fr-FR"/>
        </w:rPr>
      </w:pPr>
    </w:p>
    <w:p w14:paraId="23500DDB" w14:textId="77777777" w:rsidR="00FD28F0" w:rsidRPr="001A7500" w:rsidRDefault="00FD28F0" w:rsidP="00FD28F0">
      <w:r w:rsidRPr="001A7500">
        <w:t>Cour d'appel de Rennes, 14 janvier 2010, n°08/02209</w:t>
      </w:r>
    </w:p>
    <w:p w14:paraId="1B628E6B" w14:textId="77777777" w:rsidR="00FA1EF9" w:rsidRPr="001A7500" w:rsidRDefault="00FA1EF9" w:rsidP="00FA1EF9"/>
    <w:p w14:paraId="3F08E4B2" w14:textId="77777777" w:rsidR="00FD28F0" w:rsidRDefault="00FD28F0" w:rsidP="00FA1EF9">
      <w:pPr>
        <w:rPr>
          <w:lang w:eastAsia="fr-FR"/>
        </w:rPr>
      </w:pPr>
    </w:p>
    <w:p w14:paraId="327A3579" w14:textId="70161CFA" w:rsidR="00FA1EF9" w:rsidRPr="00BA6861" w:rsidRDefault="00FA1EF9" w:rsidP="00FA1EF9">
      <w:pPr>
        <w:pStyle w:val="Titre1"/>
        <w:rPr>
          <w:lang w:eastAsia="fr-FR"/>
        </w:rPr>
      </w:pPr>
      <w:bookmarkStart w:id="0" w:name="_Toc167202932"/>
      <w:r w:rsidRPr="00BA6861">
        <w:rPr>
          <w:lang w:eastAsia="fr-FR"/>
        </w:rPr>
        <w:t>LEXIQUE</w:t>
      </w:r>
      <w:bookmarkEnd w:id="0"/>
    </w:p>
    <w:p w14:paraId="156233A8" w14:textId="77777777" w:rsidR="00FA1EF9" w:rsidRPr="00BA6861" w:rsidRDefault="00FA1EF9" w:rsidP="00FA1EF9">
      <w:pPr>
        <w:rPr>
          <w:lang w:eastAsia="fr-FR"/>
        </w:rPr>
      </w:pPr>
    </w:p>
    <w:p w14:paraId="73647F8E" w14:textId="77777777" w:rsidR="00FA1EF9" w:rsidRPr="00BA6861" w:rsidRDefault="00FA1EF9" w:rsidP="00FA1EF9">
      <w:pPr>
        <w:rPr>
          <w:lang w:eastAsia="fr-FR"/>
        </w:rPr>
      </w:pPr>
    </w:p>
    <w:p w14:paraId="717E6E62" w14:textId="77777777" w:rsidR="00FA1EF9" w:rsidRPr="00153EC9" w:rsidRDefault="00FA1EF9" w:rsidP="00FA1EF9">
      <w:pPr>
        <w:rPr>
          <w:lang w:eastAsia="fr-FR"/>
        </w:rPr>
      </w:pPr>
      <w:r w:rsidRPr="00153EC9">
        <w:rPr>
          <w:b/>
          <w:bCs/>
          <w:lang w:eastAsia="fr-FR"/>
        </w:rPr>
        <w:t>« employeur » </w:t>
      </w:r>
      <w:r w:rsidRPr="00153EC9">
        <w:rPr>
          <w:lang w:eastAsia="fr-FR"/>
        </w:rPr>
        <w:t xml:space="preserve">: </w:t>
      </w:r>
      <w:r w:rsidRPr="00153EC9">
        <w:rPr>
          <w:shd w:val="clear" w:color="auto" w:fill="D1BC4B" w:themeFill="accent6"/>
          <w:lang w:eastAsia="fr-FR"/>
        </w:rPr>
        <w:t>Maire/Président</w:t>
      </w:r>
      <w:r w:rsidRPr="00153EC9">
        <w:rPr>
          <w:lang w:eastAsia="fr-FR"/>
        </w:rPr>
        <w:t>, employeur des agents de la collectivité. La direction pourra être dépositaire de l’autorité publique, pour exercer le rôle d’employeur. Les administrateurs pourront les assister dans le rôle qui leur est dévolu dans la présente charte.</w:t>
      </w:r>
    </w:p>
    <w:p w14:paraId="1A5D92ED" w14:textId="77777777" w:rsidR="00FA1EF9" w:rsidRPr="00153EC9" w:rsidRDefault="00FA1EF9" w:rsidP="00FA1EF9">
      <w:pPr>
        <w:rPr>
          <w:lang w:eastAsia="fr-FR"/>
        </w:rPr>
      </w:pPr>
    </w:p>
    <w:p w14:paraId="5A29750A" w14:textId="77777777" w:rsidR="00FA1EF9" w:rsidRPr="00153EC9" w:rsidRDefault="00FA1EF9" w:rsidP="00FA1EF9">
      <w:pPr>
        <w:rPr>
          <w:lang w:eastAsia="fr-FR"/>
        </w:rPr>
      </w:pPr>
      <w:r w:rsidRPr="00153EC9">
        <w:rPr>
          <w:lang w:eastAsia="fr-FR"/>
        </w:rPr>
        <w:t xml:space="preserve"> </w:t>
      </w:r>
      <w:r w:rsidRPr="00153EC9">
        <w:rPr>
          <w:b/>
          <w:bCs/>
          <w:lang w:eastAsia="fr-FR"/>
        </w:rPr>
        <w:t>« utilisateur »</w:t>
      </w:r>
      <w:r w:rsidRPr="00153EC9">
        <w:rPr>
          <w:lang w:eastAsia="fr-FR"/>
        </w:rPr>
        <w:t> : toute personne (élu, agent fonctionnaire ou contractuel, prestataire externe, stagiaire, temporaire…) ayant accès ou utilisant les ressources informatiques mises à disposition par la collectivité.</w:t>
      </w:r>
    </w:p>
    <w:p w14:paraId="037BDF6C" w14:textId="77777777" w:rsidR="00FA1EF9" w:rsidRPr="00153EC9" w:rsidRDefault="00FA1EF9" w:rsidP="00FA1EF9">
      <w:pPr>
        <w:rPr>
          <w:lang w:eastAsia="fr-FR"/>
        </w:rPr>
      </w:pPr>
    </w:p>
    <w:p w14:paraId="4DCCB7A9" w14:textId="77777777" w:rsidR="00FA1EF9" w:rsidRPr="00153EC9" w:rsidRDefault="00FA1EF9" w:rsidP="00FA1EF9">
      <w:pPr>
        <w:rPr>
          <w:lang w:eastAsia="fr-FR"/>
        </w:rPr>
      </w:pPr>
      <w:r w:rsidRPr="00153EC9">
        <w:rPr>
          <w:b/>
          <w:bCs/>
          <w:lang w:eastAsia="fr-FR"/>
        </w:rPr>
        <w:t>« outils informatiques » </w:t>
      </w:r>
      <w:r w:rsidRPr="00153EC9">
        <w:rPr>
          <w:lang w:eastAsia="fr-FR"/>
        </w:rPr>
        <w:t>:</w:t>
      </w:r>
    </w:p>
    <w:p w14:paraId="41AEB559" w14:textId="77777777" w:rsidR="00FA1EF9" w:rsidRPr="00153EC9" w:rsidRDefault="00FA1EF9" w:rsidP="009D20D0">
      <w:pPr>
        <w:pStyle w:val="Paragraphedeliste"/>
        <w:numPr>
          <w:ilvl w:val="0"/>
          <w:numId w:val="9"/>
        </w:numPr>
        <w:ind w:left="567" w:hanging="283"/>
        <w:rPr>
          <w:lang w:eastAsia="fr-FR"/>
        </w:rPr>
      </w:pPr>
      <w:r w:rsidRPr="00153EC9">
        <w:rPr>
          <w:lang w:eastAsia="fr-FR"/>
        </w:rPr>
        <w:t>Le poste de travail</w:t>
      </w:r>
    </w:p>
    <w:p w14:paraId="666FE0D6" w14:textId="77777777" w:rsidR="00FA1EF9" w:rsidRPr="00153EC9" w:rsidRDefault="00FA1EF9" w:rsidP="009D20D0">
      <w:pPr>
        <w:pStyle w:val="Paragraphedeliste"/>
        <w:numPr>
          <w:ilvl w:val="0"/>
          <w:numId w:val="9"/>
        </w:numPr>
        <w:ind w:left="567" w:hanging="283"/>
        <w:rPr>
          <w:lang w:eastAsia="fr-FR"/>
        </w:rPr>
      </w:pPr>
      <w:r w:rsidRPr="00153EC9">
        <w:rPr>
          <w:lang w:eastAsia="fr-FR"/>
        </w:rPr>
        <w:t>Le réseau</w:t>
      </w:r>
    </w:p>
    <w:p w14:paraId="6D1152D9" w14:textId="77777777" w:rsidR="00FA1EF9" w:rsidRPr="00153EC9" w:rsidRDefault="00FA1EF9" w:rsidP="009D20D0">
      <w:pPr>
        <w:pStyle w:val="Paragraphedeliste"/>
        <w:numPr>
          <w:ilvl w:val="0"/>
          <w:numId w:val="9"/>
        </w:numPr>
        <w:ind w:left="567" w:hanging="283"/>
        <w:rPr>
          <w:lang w:eastAsia="fr-FR"/>
        </w:rPr>
      </w:pPr>
      <w:r w:rsidRPr="00153EC9">
        <w:rPr>
          <w:lang w:eastAsia="fr-FR"/>
        </w:rPr>
        <w:t xml:space="preserve">Internet et </w:t>
      </w:r>
      <w:r w:rsidRPr="00153EC9">
        <w:rPr>
          <w:shd w:val="clear" w:color="auto" w:fill="D1BC4B" w:themeFill="accent6"/>
          <w:lang w:eastAsia="fr-FR"/>
        </w:rPr>
        <w:t>extranet</w:t>
      </w:r>
    </w:p>
    <w:p w14:paraId="4CA43841" w14:textId="5B1C9C79" w:rsidR="00FA1EF9" w:rsidRPr="00153EC9" w:rsidRDefault="00AE2F66" w:rsidP="009D20D0">
      <w:pPr>
        <w:pStyle w:val="Paragraphedeliste"/>
        <w:numPr>
          <w:ilvl w:val="0"/>
          <w:numId w:val="9"/>
        </w:numPr>
        <w:ind w:left="567" w:hanging="283"/>
        <w:rPr>
          <w:lang w:eastAsia="fr-FR"/>
        </w:rPr>
      </w:pPr>
      <w:r>
        <w:rPr>
          <w:lang w:eastAsia="fr-FR"/>
        </w:rPr>
        <w:t>La t</w:t>
      </w:r>
      <w:r w:rsidR="00FA1EF9" w:rsidRPr="00153EC9">
        <w:rPr>
          <w:lang w:eastAsia="fr-FR"/>
        </w:rPr>
        <w:t>ablette…</w:t>
      </w:r>
    </w:p>
    <w:p w14:paraId="530F0555" w14:textId="77777777" w:rsidR="00FA1EF9" w:rsidRPr="00153EC9" w:rsidRDefault="00FA1EF9" w:rsidP="00FA1EF9">
      <w:pPr>
        <w:rPr>
          <w:lang w:eastAsia="fr-FR"/>
        </w:rPr>
      </w:pPr>
    </w:p>
    <w:p w14:paraId="4733FB07" w14:textId="77777777" w:rsidR="00FA1EF9" w:rsidRPr="00153EC9" w:rsidRDefault="00FA1EF9" w:rsidP="00FA1EF9">
      <w:pPr>
        <w:rPr>
          <w:lang w:eastAsia="fr-FR"/>
        </w:rPr>
      </w:pPr>
      <w:r w:rsidRPr="00153EC9">
        <w:rPr>
          <w:b/>
          <w:bCs/>
          <w:lang w:eastAsia="fr-FR"/>
        </w:rPr>
        <w:t>« outils de communication » </w:t>
      </w:r>
      <w:r w:rsidRPr="00153EC9">
        <w:rPr>
          <w:lang w:eastAsia="fr-FR"/>
        </w:rPr>
        <w:t>:</w:t>
      </w:r>
    </w:p>
    <w:p w14:paraId="30320414" w14:textId="77777777" w:rsidR="00FA1EF9" w:rsidRPr="00153EC9" w:rsidRDefault="00FA1EF9" w:rsidP="009D20D0">
      <w:pPr>
        <w:pStyle w:val="Paragraphedeliste"/>
        <w:numPr>
          <w:ilvl w:val="0"/>
          <w:numId w:val="9"/>
        </w:numPr>
        <w:ind w:left="567" w:hanging="283"/>
        <w:rPr>
          <w:lang w:eastAsia="fr-FR"/>
        </w:rPr>
      </w:pPr>
      <w:r w:rsidRPr="00153EC9">
        <w:rPr>
          <w:lang w:eastAsia="fr-FR"/>
        </w:rPr>
        <w:t>La messagerie</w:t>
      </w:r>
    </w:p>
    <w:p w14:paraId="09D33727" w14:textId="77777777" w:rsidR="00FA1EF9" w:rsidRPr="00153EC9" w:rsidRDefault="00FA1EF9" w:rsidP="009D20D0">
      <w:pPr>
        <w:pStyle w:val="Paragraphedeliste"/>
        <w:numPr>
          <w:ilvl w:val="0"/>
          <w:numId w:val="9"/>
        </w:numPr>
        <w:ind w:left="567" w:hanging="283"/>
        <w:rPr>
          <w:lang w:eastAsia="fr-FR"/>
        </w:rPr>
      </w:pPr>
      <w:r w:rsidRPr="00153EC9">
        <w:rPr>
          <w:lang w:eastAsia="fr-FR"/>
        </w:rPr>
        <w:t>Le téléphone</w:t>
      </w:r>
    </w:p>
    <w:p w14:paraId="06F79C60" w14:textId="77777777" w:rsidR="00FA1EF9" w:rsidRPr="00153EC9" w:rsidRDefault="00FA1EF9" w:rsidP="009D20D0">
      <w:pPr>
        <w:pStyle w:val="Paragraphedeliste"/>
        <w:numPr>
          <w:ilvl w:val="0"/>
          <w:numId w:val="9"/>
        </w:numPr>
        <w:ind w:left="567" w:hanging="283"/>
        <w:rPr>
          <w:lang w:eastAsia="fr-FR"/>
        </w:rPr>
      </w:pPr>
      <w:r w:rsidRPr="00153EC9">
        <w:rPr>
          <w:lang w:eastAsia="fr-FR"/>
        </w:rPr>
        <w:t>Le télécopieur</w:t>
      </w:r>
    </w:p>
    <w:p w14:paraId="6436D41B" w14:textId="3E20C241" w:rsidR="00FA1EF9" w:rsidRPr="00BA6861" w:rsidRDefault="00AE2F66" w:rsidP="009D20D0">
      <w:pPr>
        <w:pStyle w:val="Paragraphedeliste"/>
        <w:numPr>
          <w:ilvl w:val="0"/>
          <w:numId w:val="9"/>
        </w:numPr>
        <w:ind w:left="567" w:hanging="283"/>
        <w:rPr>
          <w:lang w:eastAsia="fr-FR"/>
        </w:rPr>
      </w:pPr>
      <w:r>
        <w:rPr>
          <w:lang w:eastAsia="fr-FR"/>
        </w:rPr>
        <w:t xml:space="preserve">Le </w:t>
      </w:r>
      <w:r w:rsidR="00FA1EF9">
        <w:rPr>
          <w:lang w:eastAsia="fr-FR"/>
        </w:rPr>
        <w:t>s</w:t>
      </w:r>
      <w:r w:rsidR="00FA1EF9" w:rsidRPr="00BA6861">
        <w:rPr>
          <w:lang w:eastAsia="fr-FR"/>
        </w:rPr>
        <w:t>martphone…</w:t>
      </w:r>
    </w:p>
    <w:p w14:paraId="267409B8" w14:textId="77777777" w:rsidR="00FA1EF9" w:rsidRDefault="00FA1EF9" w:rsidP="00FA1EF9">
      <w:pPr>
        <w:rPr>
          <w:lang w:eastAsia="fr-FR"/>
        </w:rPr>
      </w:pPr>
    </w:p>
    <w:p w14:paraId="08E9976B" w14:textId="77777777" w:rsidR="00FA1EF9" w:rsidRPr="00A24172" w:rsidRDefault="00FA1EF9" w:rsidP="00FA1EF9">
      <w:pPr>
        <w:rPr>
          <w:lang w:eastAsia="fr-FR"/>
        </w:rPr>
      </w:pPr>
      <w:r w:rsidRPr="00A24172">
        <w:rPr>
          <w:b/>
          <w:bCs/>
          <w:lang w:eastAsia="fr-FR"/>
        </w:rPr>
        <w:t>« administrateurs » </w:t>
      </w:r>
      <w:r w:rsidRPr="003F6AA7">
        <w:rPr>
          <w:lang w:eastAsia="fr-FR"/>
        </w:rPr>
        <w:t>:</w:t>
      </w:r>
      <w:r w:rsidRPr="00A24172">
        <w:rPr>
          <w:lang w:eastAsia="fr-FR"/>
        </w:rPr>
        <w:t xml:space="preserve"> les membres de l’équipe informatique, stagiaires compris.</w:t>
      </w:r>
    </w:p>
    <w:p w14:paraId="2DC1AD1D" w14:textId="77777777" w:rsidR="00FA1EF9" w:rsidRPr="001A7500" w:rsidRDefault="00FA1EF9" w:rsidP="00FA1EF9">
      <w:pPr>
        <w:rPr>
          <w:lang w:eastAsia="fr-FR"/>
        </w:rPr>
      </w:pPr>
    </w:p>
    <w:p w14:paraId="7A1AF74A" w14:textId="46C08159" w:rsidR="00FA1EF9" w:rsidRPr="00AD6604" w:rsidRDefault="00FA1EF9" w:rsidP="00FA1EF9">
      <w:pPr>
        <w:rPr>
          <w:lang w:eastAsia="fr-FR"/>
        </w:rPr>
      </w:pPr>
      <w:r w:rsidRPr="00AD6604">
        <w:rPr>
          <w:b/>
          <w:bCs/>
          <w:lang w:eastAsia="fr-FR"/>
        </w:rPr>
        <w:t xml:space="preserve">« données nominatives » : </w:t>
      </w:r>
      <w:r w:rsidRPr="00AD6604">
        <w:rPr>
          <w:lang w:eastAsia="fr-FR"/>
        </w:rPr>
        <w:t>toute information relative à une personne physique identifiée ou qui peut être identifiée, directement ou indirectement, par référence à un numéro d'identification ou à un ou plusieurs éléments qui lui sont propres.</w:t>
      </w:r>
    </w:p>
    <w:p w14:paraId="38B738BB" w14:textId="77777777" w:rsidR="0015137E" w:rsidRPr="0015137E" w:rsidRDefault="0015137E" w:rsidP="00710068"/>
    <w:p w14:paraId="323918FF" w14:textId="5380BA77" w:rsidR="00A76AFC" w:rsidRPr="0015137E" w:rsidRDefault="00A76AFC" w:rsidP="00710068"/>
    <w:p w14:paraId="0C7E3A2E" w14:textId="618AAD1B" w:rsidR="00A76AFC" w:rsidRPr="0015137E" w:rsidRDefault="00A76AFC" w:rsidP="00710068">
      <w:r w:rsidRPr="0015137E">
        <w:br w:type="page"/>
      </w:r>
    </w:p>
    <w:p w14:paraId="71115C64" w14:textId="0AACD39E" w:rsidR="00A76AFC" w:rsidRPr="0015137E" w:rsidRDefault="00A5366A" w:rsidP="00710068">
      <w:pPr>
        <w:pStyle w:val="Titre1"/>
      </w:pPr>
      <w:bookmarkStart w:id="1" w:name="_Toc167202933"/>
      <w:r>
        <w:lastRenderedPageBreak/>
        <w:t>PREAMBULE</w:t>
      </w:r>
      <w:bookmarkEnd w:id="1"/>
    </w:p>
    <w:p w14:paraId="72A63DDA" w14:textId="77777777" w:rsidR="00FA42E4" w:rsidRDefault="00FA42E4" w:rsidP="00710068"/>
    <w:p w14:paraId="5CDA7AF6" w14:textId="0B89B0FF" w:rsidR="005510B9" w:rsidRDefault="005510B9" w:rsidP="005510B9">
      <w:pPr>
        <w:pStyle w:val="Titre2"/>
      </w:pPr>
      <w:bookmarkStart w:id="2" w:name="_Toc167202934"/>
      <w:r>
        <w:t>Définition et objectifs</w:t>
      </w:r>
      <w:bookmarkEnd w:id="2"/>
    </w:p>
    <w:p w14:paraId="14487A54" w14:textId="77777777" w:rsidR="005510B9" w:rsidRDefault="005510B9" w:rsidP="00710068"/>
    <w:p w14:paraId="2916FC2F" w14:textId="28D3540E" w:rsidR="00FA42E4" w:rsidRDefault="00FA42E4" w:rsidP="00710068">
      <w:r w:rsidRPr="00FA42E4">
        <w:t xml:space="preserve">Les agents </w:t>
      </w:r>
      <w:r>
        <w:t>de la collectivité</w:t>
      </w:r>
      <w:r w:rsidRPr="00FA42E4">
        <w:t xml:space="preserve"> utilisent quotidiennement des outils informatiques et de communication nécessaires au bon déroulement de leur</w:t>
      </w:r>
      <w:r w:rsidR="005E310B">
        <w:t>s</w:t>
      </w:r>
      <w:r w:rsidRPr="00FA42E4">
        <w:t xml:space="preserve"> mission</w:t>
      </w:r>
      <w:r w:rsidR="005E310B">
        <w:t>s</w:t>
      </w:r>
      <w:r w:rsidRPr="00FA42E4">
        <w:t>.</w:t>
      </w:r>
    </w:p>
    <w:p w14:paraId="49FDCB45" w14:textId="77777777" w:rsidR="00FA42E4" w:rsidRDefault="00FA42E4" w:rsidP="00710068"/>
    <w:p w14:paraId="096E238D" w14:textId="47B0C5E2" w:rsidR="005510B9" w:rsidRDefault="005510B9" w:rsidP="00710068">
      <w:r>
        <w:t>La présente</w:t>
      </w:r>
      <w:r w:rsidRPr="005510B9">
        <w:t xml:space="preserve"> charte a pour </w:t>
      </w:r>
      <w:r>
        <w:t>objet</w:t>
      </w:r>
      <w:r w:rsidRPr="005510B9">
        <w:t xml:space="preserve"> d’informer les utilisateurs des modalités d’utilisation de ces outils dans les meilleures conditions possibles, tant en termes de fonctionnement des services que de légalité.</w:t>
      </w:r>
    </w:p>
    <w:p w14:paraId="653404C8" w14:textId="77777777" w:rsidR="00FA42E4" w:rsidRDefault="00FA42E4" w:rsidP="00FA42E4"/>
    <w:p w14:paraId="2E9A2346" w14:textId="01E65071" w:rsidR="00E604E7" w:rsidRDefault="005510B9" w:rsidP="00E604E7">
      <w:r>
        <w:t>Elle</w:t>
      </w:r>
      <w:r w:rsidR="00E604E7">
        <w:t xml:space="preserve"> vise non seulement à donner le cadre d’une bonne utilisation des outils </w:t>
      </w:r>
      <w:r>
        <w:t>informatique</w:t>
      </w:r>
      <w:r w:rsidR="00F70EE4">
        <w:t>s</w:t>
      </w:r>
      <w:r>
        <w:t>,</w:t>
      </w:r>
      <w:r w:rsidR="00E604E7">
        <w:t xml:space="preserve"> tels que les logiciels de bureautique, les outils de création et de gestion des images, Internet, mais aussi à définir le bon usage du réseau, du stockage des données, </w:t>
      </w:r>
      <w:r w:rsidR="005E310B">
        <w:t xml:space="preserve">ou encore </w:t>
      </w:r>
      <w:r w:rsidR="00E604E7">
        <w:t>l’utilisation des périphériques externes</w:t>
      </w:r>
      <w:r w:rsidR="005E310B">
        <w:t>.</w:t>
      </w:r>
    </w:p>
    <w:p w14:paraId="65FFC25E" w14:textId="77777777" w:rsidR="005510B9" w:rsidRDefault="005510B9" w:rsidP="00E604E7"/>
    <w:p w14:paraId="667E1F96" w14:textId="50CA6340" w:rsidR="00E604E7" w:rsidRDefault="00E604E7" w:rsidP="00E604E7">
      <w:r>
        <w:t xml:space="preserve">Elle a également pour finalité de contribuer à la préservation de la sécurité du système d’information de la </w:t>
      </w:r>
      <w:r w:rsidR="005510B9">
        <w:t>c</w:t>
      </w:r>
      <w:r>
        <w:t>ollectivité.</w:t>
      </w:r>
    </w:p>
    <w:p w14:paraId="02126CBB" w14:textId="77777777" w:rsidR="005510B9" w:rsidRDefault="005510B9" w:rsidP="00E604E7"/>
    <w:p w14:paraId="0F8EA1D3" w14:textId="3DED5E43" w:rsidR="00E604E7" w:rsidRDefault="00E604E7" w:rsidP="00E604E7">
      <w:r>
        <w:t>Elle expose les principales obligations que tout utilisateur doit respecter et mettre en œuvre dans l’utilisation du système d’information mis à sa disposition dans le cadre de l’exercice de ses missions.</w:t>
      </w:r>
    </w:p>
    <w:p w14:paraId="6DE2D771" w14:textId="77777777" w:rsidR="00E604E7" w:rsidRDefault="00E604E7" w:rsidP="00E604E7"/>
    <w:p w14:paraId="3270084E" w14:textId="77777777" w:rsidR="00E604E7" w:rsidRDefault="00E604E7" w:rsidP="00E604E7">
      <w:r>
        <w:t>Chaque utilisateur doit être conscient que :</w:t>
      </w:r>
    </w:p>
    <w:p w14:paraId="0EFB74BA" w14:textId="30C391EC" w:rsidR="00E604E7" w:rsidRDefault="005E310B" w:rsidP="009D20D0">
      <w:pPr>
        <w:pStyle w:val="Paragraphedeliste"/>
        <w:numPr>
          <w:ilvl w:val="0"/>
          <w:numId w:val="3"/>
        </w:numPr>
        <w:tabs>
          <w:tab w:val="left" w:pos="567"/>
        </w:tabs>
        <w:ind w:left="567" w:hanging="284"/>
      </w:pPr>
      <w:r>
        <w:t>l</w:t>
      </w:r>
      <w:r w:rsidR="00E604E7">
        <w:t xml:space="preserve">’usage du système d’information obéit à des règles qui s’inscrivent dans le respect de la loi, de la déontologie et de la sécurité de la </w:t>
      </w:r>
      <w:r w:rsidR="005510B9">
        <w:t>c</w:t>
      </w:r>
      <w:r w:rsidR="00E604E7">
        <w:t>ollectivité</w:t>
      </w:r>
      <w:r>
        <w:t>,</w:t>
      </w:r>
    </w:p>
    <w:p w14:paraId="5FB9B59F" w14:textId="15661255" w:rsidR="00E604E7" w:rsidRDefault="005E310B" w:rsidP="009D20D0">
      <w:pPr>
        <w:pStyle w:val="Paragraphedeliste"/>
        <w:numPr>
          <w:ilvl w:val="0"/>
          <w:numId w:val="3"/>
        </w:numPr>
        <w:tabs>
          <w:tab w:val="left" w:pos="567"/>
        </w:tabs>
        <w:ind w:left="567" w:hanging="284"/>
      </w:pPr>
      <w:r>
        <w:t>l</w:t>
      </w:r>
      <w:r w:rsidR="00E604E7">
        <w:t>’ouverture d’un réseau informatique constitue toujours un risque pour la sécurité</w:t>
      </w:r>
      <w:r>
        <w:t>,</w:t>
      </w:r>
    </w:p>
    <w:p w14:paraId="72797B7C" w14:textId="61C999A9" w:rsidR="00E604E7" w:rsidRDefault="005E310B" w:rsidP="009D20D0">
      <w:pPr>
        <w:pStyle w:val="Paragraphedeliste"/>
        <w:numPr>
          <w:ilvl w:val="0"/>
          <w:numId w:val="3"/>
        </w:numPr>
        <w:tabs>
          <w:tab w:val="left" w:pos="567"/>
        </w:tabs>
        <w:ind w:left="567" w:hanging="284"/>
      </w:pPr>
      <w:r>
        <w:t>l</w:t>
      </w:r>
      <w:r w:rsidR="00E604E7">
        <w:t xml:space="preserve">a négligence ou la mauvaise utilisation de ces ressources fait courir des risques à la collectivité, </w:t>
      </w:r>
      <w:r>
        <w:t>aux</w:t>
      </w:r>
      <w:r w:rsidR="00E604E7">
        <w:t xml:space="preserve"> agent</w:t>
      </w:r>
      <w:r>
        <w:t>s</w:t>
      </w:r>
      <w:r w:rsidR="00E604E7">
        <w:t xml:space="preserve">, </w:t>
      </w:r>
      <w:r>
        <w:t>aux</w:t>
      </w:r>
      <w:r w:rsidR="00E604E7">
        <w:t xml:space="preserve"> élu</w:t>
      </w:r>
      <w:r>
        <w:t>s</w:t>
      </w:r>
      <w:r w:rsidR="00E604E7">
        <w:t xml:space="preserve">, </w:t>
      </w:r>
      <w:r w:rsidR="005510B9">
        <w:t xml:space="preserve">et </w:t>
      </w:r>
      <w:r>
        <w:t>aux</w:t>
      </w:r>
      <w:r w:rsidR="00E604E7">
        <w:t xml:space="preserve"> usagers.</w:t>
      </w:r>
    </w:p>
    <w:p w14:paraId="39834560" w14:textId="77777777" w:rsidR="00E604E7" w:rsidRDefault="00E604E7" w:rsidP="00E604E7"/>
    <w:p w14:paraId="7C093B21" w14:textId="1D4B6AF8" w:rsidR="00E604E7" w:rsidRDefault="00E604E7" w:rsidP="00E604E7">
      <w:r>
        <w:t xml:space="preserve">Tout utilisateur contribue donc à la sécurité générale du système d’information. A cette fin, l’utilisateur est informé par la présente charte </w:t>
      </w:r>
      <w:r w:rsidR="00702547">
        <w:t>des règles d’utilisation et de fonctionnement, ainsi que des sanctions encourues en cas de non-respect de la présente charte.</w:t>
      </w:r>
    </w:p>
    <w:p w14:paraId="2D6D178E" w14:textId="77777777" w:rsidR="00805F15" w:rsidRDefault="00805F15" w:rsidP="00805F15"/>
    <w:p w14:paraId="4D2D65F3" w14:textId="7BE396FC" w:rsidR="00805F15" w:rsidRPr="00FA1EF9" w:rsidRDefault="00805F15" w:rsidP="00805F15">
      <w:r w:rsidRPr="00FA1EF9">
        <w:t xml:space="preserve">Elle </w:t>
      </w:r>
      <w:r>
        <w:t>a été</w:t>
      </w:r>
      <w:r w:rsidRPr="00FA1EF9">
        <w:t xml:space="preserve"> </w:t>
      </w:r>
      <w:r w:rsidR="00737858">
        <w:t>soumise à l’avis</w:t>
      </w:r>
      <w:r w:rsidRPr="00FA1EF9">
        <w:t xml:space="preserve"> du Comité Social Territorial du Centre de Gestion de la Manche en date du</w:t>
      </w:r>
      <w:r>
        <w:t xml:space="preserve"> </w:t>
      </w:r>
      <w:r w:rsidRPr="00805F15">
        <w:rPr>
          <w:shd w:val="clear" w:color="auto" w:fill="D1BC4B" w:themeFill="accent6"/>
        </w:rPr>
        <w:t>à préciser</w:t>
      </w:r>
      <w:r w:rsidR="00737858">
        <w:t xml:space="preserve"> et </w:t>
      </w:r>
      <w:r w:rsidRPr="00FA1EF9">
        <w:t>sera portée à la connaissance de chacun des utilisateurs.</w:t>
      </w:r>
    </w:p>
    <w:p w14:paraId="58127131" w14:textId="77777777" w:rsidR="00E604E7" w:rsidRDefault="00E604E7" w:rsidP="00E604E7"/>
    <w:p w14:paraId="568D3F2A" w14:textId="46F591A6" w:rsidR="00E604E7" w:rsidRDefault="005510B9" w:rsidP="00E604E7">
      <w:pPr>
        <w:pStyle w:val="Titre2"/>
      </w:pPr>
      <w:bookmarkStart w:id="3" w:name="_Toc167202935"/>
      <w:r>
        <w:t>C</w:t>
      </w:r>
      <w:r w:rsidR="00E604E7">
        <w:t>hamp d’application de la charte</w:t>
      </w:r>
      <w:bookmarkEnd w:id="3"/>
    </w:p>
    <w:p w14:paraId="03BD0A59" w14:textId="77777777" w:rsidR="00E604E7" w:rsidRDefault="00E604E7" w:rsidP="00E604E7"/>
    <w:p w14:paraId="6037D814" w14:textId="06341CE9" w:rsidR="005510B9" w:rsidRDefault="00E604E7" w:rsidP="00E604E7">
      <w:r>
        <w:t>La présente charte s'applique à l’ensemble des utilisateurs du système d’information de la collectivité</w:t>
      </w:r>
      <w:r w:rsidR="005510B9">
        <w:t>,</w:t>
      </w:r>
      <w:r>
        <w:t xml:space="preserve"> tous statuts confondus, ainsi qu’</w:t>
      </w:r>
      <w:r w:rsidRPr="00C62EA7">
        <w:t>aux agents temporaires, apprentis, stagiaires et élus</w:t>
      </w:r>
      <w:r w:rsidR="00C62EA7" w:rsidRPr="00C62EA7">
        <w:t xml:space="preserve">, </w:t>
      </w:r>
      <w:r w:rsidR="00C62EA7" w:rsidRPr="00C62EA7">
        <w:rPr>
          <w:color w:val="000000" w:themeColor="text1"/>
        </w:rPr>
        <w:t>que l’utilisateur soit en présentiel ou en télétravail.</w:t>
      </w:r>
    </w:p>
    <w:p w14:paraId="1E08371F" w14:textId="77777777" w:rsidR="00805F15" w:rsidRDefault="00805F15" w:rsidP="00E604E7"/>
    <w:p w14:paraId="328BC61E" w14:textId="77777777" w:rsidR="00805F15" w:rsidRDefault="00805F15" w:rsidP="00805F15">
      <w:r>
        <w:t xml:space="preserve">Elle s’applique également à tout prestataire extérieur ayant accès aux données et aux outils informatiques de la collectivité. </w:t>
      </w:r>
    </w:p>
    <w:p w14:paraId="3A619313" w14:textId="77777777" w:rsidR="005510B9" w:rsidRDefault="005510B9" w:rsidP="00E604E7"/>
    <w:p w14:paraId="5C57F87C" w14:textId="401D3D23" w:rsidR="00805F15" w:rsidRPr="008E649D" w:rsidRDefault="00805F15" w:rsidP="00805F15">
      <w:pPr>
        <w:rPr>
          <w:lang w:eastAsia="fr-FR"/>
        </w:rPr>
      </w:pPr>
      <w:r w:rsidRPr="00805F15">
        <w:rPr>
          <w:lang w:eastAsia="fr-FR"/>
        </w:rPr>
        <w:t>L’ensemble des dispositions sont applicables aux utilisateurs accédant à distance aux systèmes d’information et de communication de la collectivité</w:t>
      </w:r>
      <w:r>
        <w:rPr>
          <w:lang w:eastAsia="fr-FR"/>
        </w:rPr>
        <w:t xml:space="preserve">, en utilisant </w:t>
      </w:r>
      <w:r w:rsidRPr="00805F15">
        <w:rPr>
          <w:lang w:eastAsia="fr-FR"/>
        </w:rPr>
        <w:t>le matériel fourni par la collectivité pour accéder à l’architecture du système informatique. Tout accès à distance par du matériel informatique personnel est interdit</w:t>
      </w:r>
      <w:r w:rsidR="00771374">
        <w:rPr>
          <w:lang w:eastAsia="fr-FR"/>
        </w:rPr>
        <w:t>, sauf autorisation préalable.</w:t>
      </w:r>
    </w:p>
    <w:p w14:paraId="7B48A757" w14:textId="77777777" w:rsidR="00E604E7" w:rsidRDefault="00E604E7" w:rsidP="00E604E7"/>
    <w:p w14:paraId="2D48A752" w14:textId="602B78BE" w:rsidR="00E604E7" w:rsidRDefault="00E604E7" w:rsidP="00E604E7">
      <w:r>
        <w:t>Les moyens informatiques et outils numériques susceptibles d’être mis à disposition des utilisateurs sont les suivants :</w:t>
      </w:r>
    </w:p>
    <w:p w14:paraId="186AD149" w14:textId="1F4BBEB6" w:rsidR="00BE6656" w:rsidRDefault="00BE6656" w:rsidP="00BE6656">
      <w:pPr>
        <w:shd w:val="clear" w:color="auto" w:fill="D1BC4B" w:themeFill="accent6"/>
        <w:rPr>
          <w:b/>
          <w:bCs/>
        </w:rPr>
      </w:pPr>
      <w:r w:rsidRPr="00BE6656">
        <w:rPr>
          <w:b/>
          <w:bCs/>
        </w:rPr>
        <w:sym w:font="Wingdings" w:char="F046"/>
      </w:r>
      <w:r w:rsidRPr="00BE6656">
        <w:rPr>
          <w:b/>
          <w:bCs/>
        </w:rPr>
        <w:t xml:space="preserve"> A COMPLETER</w:t>
      </w:r>
    </w:p>
    <w:p w14:paraId="299F01E6" w14:textId="5D2D201D" w:rsidR="00BE6656" w:rsidRPr="00BE6656" w:rsidRDefault="00BE6656" w:rsidP="00BE6656">
      <w:pPr>
        <w:shd w:val="clear" w:color="auto" w:fill="D1BC4B" w:themeFill="accent6"/>
      </w:pPr>
      <w:r>
        <w:t>Exemples :</w:t>
      </w:r>
    </w:p>
    <w:p w14:paraId="5747D239" w14:textId="71F86678" w:rsidR="00E604E7" w:rsidRPr="00FA1EF9" w:rsidRDefault="00E604E7" w:rsidP="009D20D0">
      <w:pPr>
        <w:pStyle w:val="Paragraphedeliste"/>
        <w:numPr>
          <w:ilvl w:val="0"/>
          <w:numId w:val="3"/>
        </w:numPr>
        <w:shd w:val="clear" w:color="auto" w:fill="D1BC4B" w:themeFill="accent6"/>
        <w:ind w:left="284" w:hanging="284"/>
      </w:pPr>
      <w:r w:rsidRPr="00FA1EF9">
        <w:t>Postes informatiques</w:t>
      </w:r>
      <w:r w:rsidR="00BE6656">
        <w:t> :</w:t>
      </w:r>
    </w:p>
    <w:p w14:paraId="5D158109" w14:textId="35F6AA90" w:rsidR="00E604E7" w:rsidRPr="00FA1EF9" w:rsidRDefault="00E604E7" w:rsidP="009D20D0">
      <w:pPr>
        <w:pStyle w:val="Paragraphedeliste"/>
        <w:numPr>
          <w:ilvl w:val="0"/>
          <w:numId w:val="4"/>
        </w:numPr>
        <w:shd w:val="clear" w:color="auto" w:fill="D1BC4B" w:themeFill="accent6"/>
        <w:ind w:left="284" w:hanging="284"/>
      </w:pPr>
      <w:r w:rsidRPr="00FA1EF9">
        <w:t>Matériels : ordinateur fixe, ordinateur portable, écrans, clavier, souris…</w:t>
      </w:r>
    </w:p>
    <w:p w14:paraId="1D04168E" w14:textId="48646CF2" w:rsidR="00E604E7" w:rsidRPr="00FA1EF9" w:rsidRDefault="00E604E7" w:rsidP="009D20D0">
      <w:pPr>
        <w:pStyle w:val="Paragraphedeliste"/>
        <w:numPr>
          <w:ilvl w:val="0"/>
          <w:numId w:val="4"/>
        </w:numPr>
        <w:shd w:val="clear" w:color="auto" w:fill="D1BC4B" w:themeFill="accent6"/>
        <w:ind w:left="284" w:hanging="284"/>
      </w:pPr>
      <w:r w:rsidRPr="00FA1EF9">
        <w:t>Système d’exploitation : Windows</w:t>
      </w:r>
    </w:p>
    <w:p w14:paraId="40E208B9" w14:textId="1D00C6BA" w:rsidR="00E604E7" w:rsidRPr="00FA1EF9" w:rsidRDefault="00E604E7" w:rsidP="009D20D0">
      <w:pPr>
        <w:pStyle w:val="Paragraphedeliste"/>
        <w:numPr>
          <w:ilvl w:val="0"/>
          <w:numId w:val="4"/>
        </w:numPr>
        <w:shd w:val="clear" w:color="auto" w:fill="D1BC4B" w:themeFill="accent6"/>
        <w:ind w:left="284" w:hanging="284"/>
      </w:pPr>
      <w:r w:rsidRPr="00FA1EF9">
        <w:t>Logiciel : pack bureautique, antivirus, applications spécifiques</w:t>
      </w:r>
    </w:p>
    <w:p w14:paraId="3A757175" w14:textId="04F68298" w:rsidR="00E604E7" w:rsidRPr="00FA1EF9" w:rsidRDefault="00E604E7" w:rsidP="009D20D0">
      <w:pPr>
        <w:pStyle w:val="Paragraphedeliste"/>
        <w:numPr>
          <w:ilvl w:val="0"/>
          <w:numId w:val="3"/>
        </w:numPr>
        <w:shd w:val="clear" w:color="auto" w:fill="D1BC4B" w:themeFill="accent6"/>
        <w:ind w:left="284" w:hanging="284"/>
      </w:pPr>
      <w:r w:rsidRPr="00FA1EF9">
        <w:t>Imprimantes simples ou multifonctions</w:t>
      </w:r>
    </w:p>
    <w:p w14:paraId="468E5D96" w14:textId="1A347ECA" w:rsidR="00E604E7" w:rsidRPr="00FA1EF9" w:rsidRDefault="00E604E7" w:rsidP="009D20D0">
      <w:pPr>
        <w:pStyle w:val="Paragraphedeliste"/>
        <w:numPr>
          <w:ilvl w:val="0"/>
          <w:numId w:val="3"/>
        </w:numPr>
        <w:shd w:val="clear" w:color="auto" w:fill="D1BC4B" w:themeFill="accent6"/>
        <w:tabs>
          <w:tab w:val="left" w:pos="284"/>
        </w:tabs>
        <w:ind w:left="284" w:hanging="284"/>
      </w:pPr>
      <w:r w:rsidRPr="00FA1EF9">
        <w:t>Tablettes</w:t>
      </w:r>
    </w:p>
    <w:p w14:paraId="5EA9134A" w14:textId="346EA636" w:rsidR="00E604E7" w:rsidRPr="00FA1EF9" w:rsidRDefault="00E604E7" w:rsidP="009D20D0">
      <w:pPr>
        <w:pStyle w:val="Paragraphedeliste"/>
        <w:numPr>
          <w:ilvl w:val="0"/>
          <w:numId w:val="3"/>
        </w:numPr>
        <w:shd w:val="clear" w:color="auto" w:fill="D1BC4B" w:themeFill="accent6"/>
        <w:tabs>
          <w:tab w:val="left" w:pos="284"/>
        </w:tabs>
        <w:ind w:left="284" w:hanging="284"/>
      </w:pPr>
      <w:r w:rsidRPr="00FA1EF9">
        <w:t>Téléphones fixes, smartphones, accessoires (casques notamment)</w:t>
      </w:r>
    </w:p>
    <w:p w14:paraId="1755E8E2" w14:textId="40BAD686" w:rsidR="00E604E7" w:rsidRPr="00FA1EF9" w:rsidRDefault="00E604E7" w:rsidP="009D20D0">
      <w:pPr>
        <w:pStyle w:val="Paragraphedeliste"/>
        <w:numPr>
          <w:ilvl w:val="0"/>
          <w:numId w:val="3"/>
        </w:numPr>
        <w:shd w:val="clear" w:color="auto" w:fill="D1BC4B" w:themeFill="accent6"/>
        <w:tabs>
          <w:tab w:val="left" w:pos="284"/>
        </w:tabs>
        <w:ind w:left="284" w:hanging="284"/>
      </w:pPr>
      <w:r w:rsidRPr="00FA1EF9">
        <w:t>Messageries électroniques, accès à Internet, Extranet</w:t>
      </w:r>
    </w:p>
    <w:p w14:paraId="55D3E843" w14:textId="465A7925" w:rsidR="00E604E7" w:rsidRPr="00FA1EF9" w:rsidRDefault="00E604E7" w:rsidP="009D20D0">
      <w:pPr>
        <w:pStyle w:val="Paragraphedeliste"/>
        <w:numPr>
          <w:ilvl w:val="0"/>
          <w:numId w:val="3"/>
        </w:numPr>
        <w:shd w:val="clear" w:color="auto" w:fill="D1BC4B" w:themeFill="accent6"/>
        <w:tabs>
          <w:tab w:val="left" w:pos="284"/>
        </w:tabs>
        <w:ind w:left="284" w:hanging="284"/>
      </w:pPr>
      <w:r w:rsidRPr="00FA1EF9">
        <w:lastRenderedPageBreak/>
        <w:t>Réseau informatique et de télécommunication, serveurs, systèmes de sécurité et de collecte des données</w:t>
      </w:r>
    </w:p>
    <w:p w14:paraId="3D823B17" w14:textId="6A246CB5" w:rsidR="00E604E7" w:rsidRPr="00FA1EF9" w:rsidRDefault="00E604E7" w:rsidP="009D20D0">
      <w:pPr>
        <w:pStyle w:val="Paragraphedeliste"/>
        <w:numPr>
          <w:ilvl w:val="0"/>
          <w:numId w:val="3"/>
        </w:numPr>
        <w:shd w:val="clear" w:color="auto" w:fill="D1BC4B" w:themeFill="accent6"/>
        <w:tabs>
          <w:tab w:val="left" w:pos="284"/>
        </w:tabs>
        <w:ind w:left="284" w:hanging="284"/>
      </w:pPr>
      <w:r w:rsidRPr="00FA1EF9">
        <w:t>Système d’information au sens large, dont logiciels, applications métiers, GED, données (numériques, images, sons) et échanges de fichiers</w:t>
      </w:r>
      <w:r w:rsidR="004D7ED1">
        <w:t>…</w:t>
      </w:r>
    </w:p>
    <w:p w14:paraId="2F33770C" w14:textId="77777777" w:rsidR="008E649D" w:rsidRDefault="008E649D">
      <w:pPr>
        <w:jc w:val="left"/>
      </w:pPr>
    </w:p>
    <w:p w14:paraId="24FA8116" w14:textId="77777777" w:rsidR="006E5C25" w:rsidRDefault="006E5C25">
      <w:pPr>
        <w:jc w:val="left"/>
      </w:pPr>
    </w:p>
    <w:p w14:paraId="28302DEA" w14:textId="126B3C31" w:rsidR="00A5366A" w:rsidRPr="0015137E" w:rsidRDefault="00274F96" w:rsidP="00710068">
      <w:pPr>
        <w:pStyle w:val="Titre1"/>
      </w:pPr>
      <w:bookmarkStart w:id="4" w:name="_Toc167202936"/>
      <w:r>
        <w:t>UTILISATION DES OUTILS INFORMATIQUES</w:t>
      </w:r>
      <w:bookmarkEnd w:id="4"/>
    </w:p>
    <w:p w14:paraId="2B6738A9" w14:textId="77777777" w:rsidR="00667D3D" w:rsidRPr="001A7500" w:rsidRDefault="00667D3D" w:rsidP="00710068"/>
    <w:p w14:paraId="09D5AE28" w14:textId="7B01E071" w:rsidR="00274F96" w:rsidRPr="00274F96" w:rsidRDefault="003B5366" w:rsidP="009D20D0">
      <w:pPr>
        <w:pStyle w:val="Titre2"/>
        <w:numPr>
          <w:ilvl w:val="0"/>
          <w:numId w:val="5"/>
        </w:numPr>
      </w:pPr>
      <w:bookmarkStart w:id="5" w:name="_Toc167202937"/>
      <w:r>
        <w:t>Protection des d</w:t>
      </w:r>
      <w:r w:rsidR="00274F96" w:rsidRPr="00274F96">
        <w:t>onnées</w:t>
      </w:r>
      <w:bookmarkEnd w:id="5"/>
    </w:p>
    <w:p w14:paraId="6586E588" w14:textId="77777777" w:rsidR="00274F96" w:rsidRDefault="00274F96" w:rsidP="00274F96"/>
    <w:p w14:paraId="48626571" w14:textId="1D5BD5A8" w:rsidR="009D20D0" w:rsidRDefault="00C23C66" w:rsidP="009D20D0">
      <w:pPr>
        <w:pStyle w:val="Titre3"/>
      </w:pPr>
      <w:bookmarkStart w:id="6" w:name="_Toc167202938"/>
      <w:r>
        <w:t>D</w:t>
      </w:r>
      <w:r w:rsidR="009D20D0">
        <w:t>onnées professionnelles</w:t>
      </w:r>
      <w:bookmarkEnd w:id="6"/>
    </w:p>
    <w:p w14:paraId="73E3ED4A" w14:textId="77777777" w:rsidR="009D20D0" w:rsidRPr="001A7500" w:rsidRDefault="009D20D0" w:rsidP="00274F96"/>
    <w:p w14:paraId="03208AAC" w14:textId="40FA7D6E" w:rsidR="00274F96" w:rsidRPr="009D20D0" w:rsidRDefault="00C62EA7" w:rsidP="007561B7">
      <w:pPr>
        <w:pStyle w:val="Paragraphedeliste"/>
        <w:numPr>
          <w:ilvl w:val="0"/>
          <w:numId w:val="13"/>
        </w:numPr>
        <w:ind w:left="1701"/>
        <w:rPr>
          <w:b/>
          <w:bCs/>
        </w:rPr>
      </w:pPr>
      <w:r w:rsidRPr="009D20D0">
        <w:rPr>
          <w:b/>
          <w:bCs/>
        </w:rPr>
        <w:t xml:space="preserve">Identifiant </w:t>
      </w:r>
      <w:r w:rsidR="00274F96" w:rsidRPr="009D20D0">
        <w:rPr>
          <w:b/>
          <w:bCs/>
        </w:rPr>
        <w:t>et mot de passe</w:t>
      </w:r>
    </w:p>
    <w:p w14:paraId="173AF56D" w14:textId="77777777" w:rsidR="00274F96" w:rsidRPr="001A7500" w:rsidRDefault="00274F96" w:rsidP="00274F96"/>
    <w:p w14:paraId="12748A0E" w14:textId="55A5BBEB" w:rsidR="00274F96" w:rsidRPr="0035623A" w:rsidRDefault="00274F96" w:rsidP="00274F96">
      <w:r w:rsidRPr="0035623A">
        <w:t xml:space="preserve">Les </w:t>
      </w:r>
      <w:r w:rsidR="0035623A">
        <w:t>utilisateurs</w:t>
      </w:r>
      <w:r w:rsidRPr="0035623A">
        <w:t xml:space="preserve"> qui ont accès au réseau informatique bénéficient d’un droit d’accès par l’utilisation d’un </w:t>
      </w:r>
      <w:r w:rsidR="00C62EA7">
        <w:t>identifiant</w:t>
      </w:r>
      <w:r w:rsidRPr="0035623A">
        <w:t xml:space="preserve"> et d’un mot de passe. Ceux-ci ont pour objectif de préserver la confidentialité des informations professionnelles. </w:t>
      </w:r>
    </w:p>
    <w:p w14:paraId="1BE0FCF4" w14:textId="77777777" w:rsidR="00274F96" w:rsidRPr="001A7500" w:rsidRDefault="00274F96" w:rsidP="00274F96"/>
    <w:p w14:paraId="76F98612" w14:textId="58599CEC" w:rsidR="00A80435" w:rsidRPr="00A80435" w:rsidRDefault="00A80435" w:rsidP="00274F96">
      <w:r w:rsidRPr="00A80435">
        <w:t>Pour une sécurité optimale des données, la complexité des mots de passe est définie selon les recommandations en vigueur de la CNIL et de l’ANSSI. Après plusieurs échecs de connexion, le compte sera verrouillé. L’utilisateur devra contacter l’administrateur afin qu’il procède à une réinitialisation du mot de passe.</w:t>
      </w:r>
    </w:p>
    <w:p w14:paraId="4F420F3D" w14:textId="77777777" w:rsidR="00274F96" w:rsidRPr="0035623A" w:rsidRDefault="00274F96" w:rsidP="00274F96"/>
    <w:p w14:paraId="344F87C7" w14:textId="77777777" w:rsidR="00274F96" w:rsidRPr="0035623A" w:rsidRDefault="00274F96" w:rsidP="00274F96">
      <w:r w:rsidRPr="0035623A">
        <w:t>Les identifiants et mots de passe sont par définition personnels ; ils ne pourront être cédés que par la volonté de son bénéficiaire qui en assume alors toute la responsabilité. Pourra dès lors être sanctionnée l’usurpation d’identité d’un autre utilisateur ou l’obtention d’un mot de passe d'un autre utilisateur sans son autorisation.</w:t>
      </w:r>
    </w:p>
    <w:p w14:paraId="6A18B75B" w14:textId="77777777" w:rsidR="00274F96" w:rsidRPr="0035623A" w:rsidRDefault="00274F96" w:rsidP="00274F96"/>
    <w:p w14:paraId="6D33A66C" w14:textId="185B7378" w:rsidR="001D4D95" w:rsidRPr="0035623A" w:rsidRDefault="00274F96" w:rsidP="00274F96">
      <w:r w:rsidRPr="0035623A">
        <w:t xml:space="preserve">L’employeur peut néanmoins demander à l’utilisateur de communiquer aux administrateurs ses mots de passe, s’il est absent, et que cela est nécessaire à la continuité du service public. </w:t>
      </w:r>
      <w:r w:rsidR="001D4D95">
        <w:t>Si l’utilisateur n’est pas en mesure de les fournir, une demande écrite et motivée de son supérieur hiérarchique devra être adressée aux administrateurs.</w:t>
      </w:r>
    </w:p>
    <w:p w14:paraId="3BEF0FD8" w14:textId="77777777" w:rsidR="0035623A" w:rsidRPr="0035623A" w:rsidRDefault="0035623A" w:rsidP="00274F96"/>
    <w:p w14:paraId="79A1AE3D" w14:textId="6101E174" w:rsidR="00274F96" w:rsidRPr="0035623A" w:rsidRDefault="00274F96" w:rsidP="00274F96">
      <w:r w:rsidRPr="0035623A">
        <w:t>Afin de protéger les données professionnelles, l’utilisateur doit verrouiller la session de son poste lors de toute absence (même très temporaire) d</w:t>
      </w:r>
      <w:r w:rsidR="00A24172">
        <w:t>e son</w:t>
      </w:r>
      <w:r w:rsidRPr="0035623A">
        <w:t xml:space="preserve"> bureau. Pour pallier tout oubli, un verrouillage automatique des sessions Windows en cas de non-activité (</w:t>
      </w:r>
      <w:r w:rsidRPr="00946832">
        <w:t xml:space="preserve">au bout de </w:t>
      </w:r>
      <w:r w:rsidR="00946832" w:rsidRPr="00946832">
        <w:t>5</w:t>
      </w:r>
      <w:r w:rsidRPr="00946832">
        <w:t xml:space="preserve"> minutes</w:t>
      </w:r>
      <w:r w:rsidRPr="0035623A">
        <w:t>) est mis en place.</w:t>
      </w:r>
    </w:p>
    <w:p w14:paraId="4AA64FDF" w14:textId="22F22D11" w:rsidR="00274F96" w:rsidRPr="0035623A" w:rsidRDefault="00274F96" w:rsidP="00274F96"/>
    <w:p w14:paraId="695305A3" w14:textId="5311F4C6" w:rsidR="00274F96" w:rsidRPr="0035623A" w:rsidRDefault="00274F96" w:rsidP="00274F96">
      <w:r w:rsidRPr="0035623A">
        <w:t xml:space="preserve">De plus, chaque utilisateur dispose d’un identifiant et </w:t>
      </w:r>
      <w:r w:rsidR="00A24172">
        <w:t>d’</w:t>
      </w:r>
      <w:r w:rsidRPr="0035623A">
        <w:t>un mot de passe personnel pour accéder aux applications le nécessitant.</w:t>
      </w:r>
    </w:p>
    <w:p w14:paraId="6F5F3E93" w14:textId="77777777" w:rsidR="0035623A" w:rsidRPr="001A7500" w:rsidRDefault="0035623A" w:rsidP="00274F96"/>
    <w:p w14:paraId="393734EC" w14:textId="035E478E" w:rsidR="00274F96" w:rsidRPr="009D20D0" w:rsidRDefault="00C62EA7" w:rsidP="007561B7">
      <w:pPr>
        <w:pStyle w:val="Paragraphedeliste"/>
        <w:numPr>
          <w:ilvl w:val="0"/>
          <w:numId w:val="13"/>
        </w:numPr>
        <w:ind w:left="1701"/>
        <w:rPr>
          <w:b/>
          <w:bCs/>
        </w:rPr>
      </w:pPr>
      <w:r w:rsidRPr="009D20D0">
        <w:rPr>
          <w:b/>
          <w:bCs/>
        </w:rPr>
        <w:t>R</w:t>
      </w:r>
      <w:r w:rsidR="00274F96" w:rsidRPr="009D20D0">
        <w:rPr>
          <w:b/>
          <w:bCs/>
        </w:rPr>
        <w:t>éseau</w:t>
      </w:r>
    </w:p>
    <w:p w14:paraId="5EC9B431" w14:textId="77777777" w:rsidR="00274F96" w:rsidRPr="0035623A" w:rsidRDefault="00274F96" w:rsidP="00274F96"/>
    <w:p w14:paraId="1AA42992" w14:textId="7932DC81" w:rsidR="00274F96" w:rsidRPr="0035623A" w:rsidRDefault="00274F96" w:rsidP="00274F96">
      <w:r w:rsidRPr="0035623A">
        <w:t>Pour une préservation des données professionnelles, tout utilisateur s’engage :</w:t>
      </w:r>
    </w:p>
    <w:p w14:paraId="26DB989D" w14:textId="63A3737E" w:rsidR="00274F96" w:rsidRPr="0035623A" w:rsidRDefault="00274F96" w:rsidP="009D20D0">
      <w:pPr>
        <w:pStyle w:val="Paragraphedeliste"/>
        <w:numPr>
          <w:ilvl w:val="0"/>
          <w:numId w:val="6"/>
        </w:numPr>
        <w:tabs>
          <w:tab w:val="left" w:pos="567"/>
        </w:tabs>
        <w:ind w:left="567" w:hanging="284"/>
      </w:pPr>
      <w:r w:rsidRPr="0035623A">
        <w:t xml:space="preserve">à stocker tout contenu professionnel dans les répertoires communs prévus à cet effet. Si un document de travail doit faire l’objet d’une confidentialité plus stricte que celle définie par les droits d’accès existants, l’utilisateur peut prendre contact avec un </w:t>
      </w:r>
      <w:r w:rsidRPr="00A24172">
        <w:t>administrateur</w:t>
      </w:r>
      <w:r w:rsidRPr="0035623A">
        <w:t xml:space="preserve"> afin qu’il crée un répertoire assorti de droits spécifiques</w:t>
      </w:r>
      <w:r w:rsidR="00A24172">
        <w:t>,</w:t>
      </w:r>
    </w:p>
    <w:p w14:paraId="517A78F4" w14:textId="79823529" w:rsidR="00274F96" w:rsidRPr="0035623A" w:rsidRDefault="00274F96" w:rsidP="009D20D0">
      <w:pPr>
        <w:pStyle w:val="Paragraphedeliste"/>
        <w:numPr>
          <w:ilvl w:val="0"/>
          <w:numId w:val="6"/>
        </w:numPr>
        <w:tabs>
          <w:tab w:val="left" w:pos="567"/>
        </w:tabs>
        <w:ind w:left="567" w:hanging="284"/>
      </w:pPr>
      <w:r w:rsidRPr="0035623A">
        <w:t>à ne pas altérer les données ou accéder à des informations appartenant à d'autres utilisateurs, sans leur autorisation</w:t>
      </w:r>
      <w:r w:rsidR="00A24172">
        <w:t>,</w:t>
      </w:r>
    </w:p>
    <w:p w14:paraId="627F1223" w14:textId="33F08178" w:rsidR="00274F96" w:rsidRPr="0035623A" w:rsidRDefault="00274F96" w:rsidP="009D20D0">
      <w:pPr>
        <w:pStyle w:val="Paragraphedeliste"/>
        <w:numPr>
          <w:ilvl w:val="0"/>
          <w:numId w:val="6"/>
        </w:numPr>
        <w:tabs>
          <w:tab w:val="left" w:pos="567"/>
        </w:tabs>
        <w:ind w:left="567" w:hanging="284"/>
      </w:pPr>
      <w:r w:rsidRPr="0035623A">
        <w:t xml:space="preserve">à ne pas modifier ou détruire des ressources connectées au réseau sans autorisation des </w:t>
      </w:r>
      <w:r w:rsidRPr="00A24172">
        <w:t>administrateurs</w:t>
      </w:r>
      <w:r w:rsidRPr="0035623A">
        <w:t xml:space="preserve"> ou d’un supérieur hiérarchique</w:t>
      </w:r>
      <w:r w:rsidR="0035623A" w:rsidRPr="0035623A">
        <w:t>,</w:t>
      </w:r>
      <w:r w:rsidRPr="0035623A">
        <w:t xml:space="preserve"> ou a minima sans s’être assuré que ces ressources ne sont pas utilisées par d’autres utilisateurs.</w:t>
      </w:r>
    </w:p>
    <w:p w14:paraId="58DA3452" w14:textId="77777777" w:rsidR="00274F96" w:rsidRPr="001A7500" w:rsidRDefault="00274F96" w:rsidP="00274F96"/>
    <w:p w14:paraId="4616168A" w14:textId="13CD3139" w:rsidR="00274F96" w:rsidRPr="00274F96" w:rsidRDefault="00C23C66" w:rsidP="009D20D0">
      <w:pPr>
        <w:pStyle w:val="Titre3"/>
      </w:pPr>
      <w:bookmarkStart w:id="7" w:name="_Toc167202939"/>
      <w:r>
        <w:t>D</w:t>
      </w:r>
      <w:r w:rsidR="00274F96" w:rsidRPr="00274F96">
        <w:t>onnées privées</w:t>
      </w:r>
      <w:bookmarkEnd w:id="7"/>
    </w:p>
    <w:p w14:paraId="586B836C" w14:textId="77777777" w:rsidR="00274F96" w:rsidRPr="001A7500" w:rsidRDefault="00274F96" w:rsidP="00274F96"/>
    <w:p w14:paraId="4F2F3F98" w14:textId="77777777" w:rsidR="004D7ED1" w:rsidRDefault="00274F96" w:rsidP="00274F96">
      <w:r w:rsidRPr="0035623A">
        <w:t xml:space="preserve">Tous les fichiers ou dossiers enregistrés sur les outils informatiques sont présumés professionnels. </w:t>
      </w:r>
    </w:p>
    <w:p w14:paraId="52B54043" w14:textId="77777777" w:rsidR="004D7ED1" w:rsidRDefault="004D7ED1" w:rsidP="00274F96"/>
    <w:p w14:paraId="2F9DB787" w14:textId="62A79969" w:rsidR="00274F96" w:rsidRPr="0035623A" w:rsidRDefault="00274F96" w:rsidP="00274F96">
      <w:r w:rsidRPr="0035623A">
        <w:t>Néanmoins, une utilisation à titre privé des outils informatiques est admise, dès lors qu’elle est raisonnable et qu’elle ne nuit pas au bon fonctionnement du service.</w:t>
      </w:r>
    </w:p>
    <w:p w14:paraId="50968218" w14:textId="77777777" w:rsidR="00274F96" w:rsidRPr="0035623A" w:rsidRDefault="00274F96" w:rsidP="00274F96"/>
    <w:p w14:paraId="0FA8545A" w14:textId="6B5BD810" w:rsidR="006E5C25" w:rsidRPr="0012480B" w:rsidRDefault="00274F96" w:rsidP="0012480B">
      <w:r w:rsidRPr="0035623A">
        <w:t xml:space="preserve">Les dossiers doivent </w:t>
      </w:r>
      <w:r w:rsidR="00A24172">
        <w:t>contenir les mentions</w:t>
      </w:r>
      <w:r w:rsidRPr="0035623A">
        <w:t xml:space="preserve"> « privé » ou « perso » dans leur nom pour pouvoir être protégés par le droit au respect de la vie privée des utilisateurs. </w:t>
      </w:r>
      <w:r w:rsidR="00AE2F66">
        <w:t>L</w:t>
      </w:r>
      <w:r w:rsidRPr="0035623A">
        <w:t xml:space="preserve">es fichiers personnels peuvent être stockés </w:t>
      </w:r>
      <w:r w:rsidR="0012480B">
        <w:t xml:space="preserve">uniquement </w:t>
      </w:r>
      <w:r w:rsidRPr="0035623A">
        <w:t xml:space="preserve">sur </w:t>
      </w:r>
      <w:r w:rsidR="00AE2F66">
        <w:t xml:space="preserve">le disque dur de </w:t>
      </w:r>
      <w:r w:rsidRPr="0035623A">
        <w:t>l’ordinateur.</w:t>
      </w:r>
      <w:r w:rsidR="006E5C25">
        <w:br w:type="page"/>
      </w:r>
    </w:p>
    <w:p w14:paraId="5A2D906E" w14:textId="72750E09" w:rsidR="000C213B" w:rsidRPr="00274F96" w:rsidRDefault="000C213B" w:rsidP="000C213B">
      <w:pPr>
        <w:pStyle w:val="Titre2"/>
      </w:pPr>
      <w:bookmarkStart w:id="8" w:name="_Toc167202940"/>
      <w:r>
        <w:lastRenderedPageBreak/>
        <w:t>Internet</w:t>
      </w:r>
      <w:bookmarkEnd w:id="8"/>
    </w:p>
    <w:p w14:paraId="210AB3BD" w14:textId="77777777" w:rsidR="000C213B" w:rsidRPr="001A7500" w:rsidRDefault="000C213B" w:rsidP="000C213B"/>
    <w:p w14:paraId="329E2317" w14:textId="1AC1708A" w:rsidR="000C213B" w:rsidRPr="00C9034C" w:rsidRDefault="000C213B" w:rsidP="002144F2">
      <w:pPr>
        <w:tabs>
          <w:tab w:val="left" w:pos="284"/>
        </w:tabs>
      </w:pPr>
      <w:r w:rsidRPr="00C9034C">
        <w:t>L'utilisation d'Internet</w:t>
      </w:r>
      <w:r w:rsidR="006837FD">
        <w:t>, quel qu’en soit le support (ordinateur, smartphone, tablette…)</w:t>
      </w:r>
      <w:r w:rsidRPr="00C9034C">
        <w:t xml:space="preserve"> est réservée à des fins professionnelles et/ou syndicales dans le cadre de l'exercice des décharges d'activité et autorisations spéciales d'absence.</w:t>
      </w:r>
    </w:p>
    <w:p w14:paraId="77B5037E" w14:textId="77777777" w:rsidR="000C213B" w:rsidRPr="00274F96" w:rsidRDefault="000C213B" w:rsidP="002144F2">
      <w:pPr>
        <w:tabs>
          <w:tab w:val="left" w:pos="284"/>
        </w:tabs>
      </w:pPr>
    </w:p>
    <w:p w14:paraId="7653E651" w14:textId="117F1AAF" w:rsidR="000C213B" w:rsidRPr="00C9034C" w:rsidRDefault="000C213B" w:rsidP="002144F2">
      <w:pPr>
        <w:tabs>
          <w:tab w:val="left" w:pos="284"/>
        </w:tabs>
      </w:pPr>
      <w:r w:rsidRPr="00C9034C">
        <w:t>Néanmoins, il est toléré un usage modéré de l'accès à Internet pour des besoins personnels à condition que la navigation n'entrave pas l'accès professionnel</w:t>
      </w:r>
      <w:r w:rsidR="00771374">
        <w:t xml:space="preserve"> et ne détourne pas l’utilisateur de ses objectifs de travail</w:t>
      </w:r>
      <w:r w:rsidRPr="00C9034C">
        <w:t>.</w:t>
      </w:r>
    </w:p>
    <w:p w14:paraId="0BB7A0D9" w14:textId="77777777" w:rsidR="000C213B" w:rsidRPr="00274F96" w:rsidRDefault="000C213B" w:rsidP="002144F2">
      <w:pPr>
        <w:tabs>
          <w:tab w:val="left" w:pos="284"/>
        </w:tabs>
      </w:pPr>
    </w:p>
    <w:p w14:paraId="1EA25C35" w14:textId="685081D8" w:rsidR="000C213B" w:rsidRPr="00C9034C" w:rsidRDefault="000C213B" w:rsidP="002144F2">
      <w:pPr>
        <w:tabs>
          <w:tab w:val="left" w:pos="284"/>
        </w:tabs>
      </w:pPr>
      <w:r w:rsidRPr="00C9034C">
        <w:t>L'utilisateur s'engage lors de ses consultations Internet à ne pas se rendre sur des sites portant atteinte à la dignité humaine</w:t>
      </w:r>
      <w:r w:rsidR="005F4256">
        <w:t>, notamment la</w:t>
      </w:r>
      <w:r w:rsidR="004D7ED1">
        <w:t xml:space="preserve"> </w:t>
      </w:r>
      <w:r w:rsidRPr="00C9034C">
        <w:t>pédopornographie, apologie des crimes contre l'humanité et provocation à la discrimination, à la haine ou à la violence à l'égard d'une personne ou d'un groupe de personnes à raison de leur origine ou de leur appartenance ou non à une ethnie, une nation, une race ou une religion déterminée.</w:t>
      </w:r>
    </w:p>
    <w:p w14:paraId="55B819A5" w14:textId="77777777" w:rsidR="000C213B" w:rsidRPr="00274F96" w:rsidRDefault="000C213B" w:rsidP="002144F2">
      <w:pPr>
        <w:tabs>
          <w:tab w:val="left" w:pos="284"/>
        </w:tabs>
      </w:pPr>
    </w:p>
    <w:p w14:paraId="12FE2FF7" w14:textId="0E457CAE" w:rsidR="002144F2" w:rsidRDefault="002144F2" w:rsidP="002144F2">
      <w:pPr>
        <w:tabs>
          <w:tab w:val="left" w:pos="284"/>
        </w:tabs>
      </w:pPr>
      <w:r>
        <w:t>Sont strictement interdits :</w:t>
      </w:r>
    </w:p>
    <w:p w14:paraId="12BCB838" w14:textId="690ACBC9" w:rsidR="000C213B" w:rsidRPr="00C9034C" w:rsidRDefault="002144F2" w:rsidP="009D20D0">
      <w:pPr>
        <w:pStyle w:val="Paragraphedeliste"/>
        <w:numPr>
          <w:ilvl w:val="0"/>
          <w:numId w:val="12"/>
        </w:numPr>
        <w:tabs>
          <w:tab w:val="left" w:pos="567"/>
        </w:tabs>
        <w:ind w:left="567" w:hanging="283"/>
      </w:pPr>
      <w:r>
        <w:t>l</w:t>
      </w:r>
      <w:r w:rsidR="000C213B" w:rsidRPr="00C9034C">
        <w:t>e téléchargement, en tout ou partie, de données numériques soumis aux droits d'auteurs ou à la loi du copyright (fichiers musicaux, logiciels propriétaires</w:t>
      </w:r>
      <w:r w:rsidR="005F18AF">
        <w:t>..</w:t>
      </w:r>
      <w:r w:rsidR="000C213B" w:rsidRPr="00C9034C">
        <w:t>.)</w:t>
      </w:r>
      <w:r>
        <w:t>,</w:t>
      </w:r>
    </w:p>
    <w:p w14:paraId="6671EF61" w14:textId="4364E867" w:rsidR="000C213B" w:rsidRPr="00C9034C" w:rsidRDefault="002144F2" w:rsidP="009D20D0">
      <w:pPr>
        <w:pStyle w:val="Paragraphedeliste"/>
        <w:numPr>
          <w:ilvl w:val="0"/>
          <w:numId w:val="12"/>
        </w:numPr>
        <w:tabs>
          <w:tab w:val="left" w:pos="567"/>
        </w:tabs>
        <w:ind w:left="567" w:hanging="283"/>
      </w:pPr>
      <w:r>
        <w:t>l</w:t>
      </w:r>
      <w:r w:rsidR="000C213B" w:rsidRPr="00C9034C">
        <w:t>e stockage permanent sur les postes de données téléchargées sur Internet</w:t>
      </w:r>
      <w:r>
        <w:t>,</w:t>
      </w:r>
    </w:p>
    <w:p w14:paraId="66B2BFDC" w14:textId="263CFF1A" w:rsidR="000C213B" w:rsidRPr="00C9034C" w:rsidRDefault="002144F2" w:rsidP="009D20D0">
      <w:pPr>
        <w:pStyle w:val="Paragraphedeliste"/>
        <w:numPr>
          <w:ilvl w:val="0"/>
          <w:numId w:val="12"/>
        </w:numPr>
        <w:tabs>
          <w:tab w:val="left" w:pos="567"/>
        </w:tabs>
        <w:ind w:left="567" w:hanging="283"/>
      </w:pPr>
      <w:r>
        <w:t>l</w:t>
      </w:r>
      <w:r w:rsidR="000C213B" w:rsidRPr="00C9034C">
        <w:t>e stockage sur le réseau de données à caractère non professionnel téléchargées sur Internet.</w:t>
      </w:r>
    </w:p>
    <w:p w14:paraId="727756C7" w14:textId="77777777" w:rsidR="000C213B" w:rsidRPr="00274F96" w:rsidRDefault="000C213B" w:rsidP="002144F2">
      <w:pPr>
        <w:tabs>
          <w:tab w:val="left" w:pos="284"/>
        </w:tabs>
      </w:pPr>
    </w:p>
    <w:p w14:paraId="6748F3CC" w14:textId="77777777" w:rsidR="000C213B" w:rsidRPr="00C9034C" w:rsidRDefault="000C213B" w:rsidP="002144F2">
      <w:pPr>
        <w:tabs>
          <w:tab w:val="left" w:pos="284"/>
        </w:tabs>
      </w:pPr>
      <w:r w:rsidRPr="00C9034C">
        <w:t xml:space="preserve">Tout abonnement payant à un site web ou à un service via Internet doit faire l'objet d'une autorisation préalable </w:t>
      </w:r>
      <w:r>
        <w:t xml:space="preserve">du </w:t>
      </w:r>
      <w:r w:rsidRPr="002144F2">
        <w:rPr>
          <w:shd w:val="clear" w:color="auto" w:fill="D1BC4B" w:themeFill="accent6"/>
        </w:rPr>
        <w:t>Maire/Président</w:t>
      </w:r>
      <w:r w:rsidRPr="00C9034C">
        <w:t>.</w:t>
      </w:r>
    </w:p>
    <w:p w14:paraId="74BDBB56" w14:textId="77777777" w:rsidR="000C213B" w:rsidRPr="00274F96" w:rsidRDefault="000C213B" w:rsidP="002144F2">
      <w:pPr>
        <w:tabs>
          <w:tab w:val="left" w:pos="284"/>
        </w:tabs>
      </w:pPr>
    </w:p>
    <w:p w14:paraId="2DC8D777" w14:textId="2A7B1587" w:rsidR="000C213B" w:rsidRPr="00C9034C" w:rsidRDefault="000C213B" w:rsidP="002144F2">
      <w:pPr>
        <w:tabs>
          <w:tab w:val="left" w:pos="284"/>
        </w:tabs>
      </w:pPr>
      <w:r w:rsidRPr="00C9034C">
        <w:t>Pour éviter les abus</w:t>
      </w:r>
      <w:r w:rsidR="0050739B">
        <w:t xml:space="preserve"> et en cas de doute légitime</w:t>
      </w:r>
      <w:r w:rsidRPr="00C9034C">
        <w:t xml:space="preserve">, </w:t>
      </w:r>
      <w:r>
        <w:t xml:space="preserve">le </w:t>
      </w:r>
      <w:r w:rsidRPr="002144F2">
        <w:rPr>
          <w:shd w:val="clear" w:color="auto" w:fill="D1BC4B" w:themeFill="accent6"/>
        </w:rPr>
        <w:t>Maire/Président</w:t>
      </w:r>
      <w:r w:rsidRPr="00C9034C">
        <w:t xml:space="preserve"> peut procéder, à tout moment, au contrôle des connexions entrantes et sortantes et des sites les plus visités.</w:t>
      </w:r>
    </w:p>
    <w:p w14:paraId="0CFEC893" w14:textId="77777777" w:rsidR="000C213B" w:rsidRPr="00274F96" w:rsidRDefault="000C213B" w:rsidP="002144F2">
      <w:pPr>
        <w:tabs>
          <w:tab w:val="left" w:pos="284"/>
        </w:tabs>
      </w:pPr>
    </w:p>
    <w:p w14:paraId="256168CD" w14:textId="77777777" w:rsidR="000C213B" w:rsidRPr="00C9034C" w:rsidRDefault="000C213B" w:rsidP="002144F2">
      <w:pPr>
        <w:tabs>
          <w:tab w:val="left" w:pos="284"/>
        </w:tabs>
      </w:pPr>
      <w:r w:rsidRPr="00C9034C">
        <w:t xml:space="preserve">Toute saisie d'informations sur un site Internet professionnel nécessite l'autorisation préalable </w:t>
      </w:r>
      <w:r>
        <w:t xml:space="preserve">du </w:t>
      </w:r>
      <w:r w:rsidRPr="002144F2">
        <w:rPr>
          <w:shd w:val="clear" w:color="auto" w:fill="D1BC4B" w:themeFill="accent6"/>
        </w:rPr>
        <w:t>Maire/Président</w:t>
      </w:r>
      <w:r w:rsidRPr="00C9034C">
        <w:t>.</w:t>
      </w:r>
    </w:p>
    <w:p w14:paraId="24FE3932" w14:textId="77777777" w:rsidR="000C213B" w:rsidRPr="00274F96" w:rsidRDefault="000C213B" w:rsidP="002144F2">
      <w:pPr>
        <w:tabs>
          <w:tab w:val="left" w:pos="284"/>
        </w:tabs>
      </w:pPr>
    </w:p>
    <w:p w14:paraId="47E4F9E5" w14:textId="77777777" w:rsidR="000C213B" w:rsidRPr="00C9034C" w:rsidRDefault="000C213B" w:rsidP="002144F2">
      <w:pPr>
        <w:tabs>
          <w:tab w:val="left" w:pos="284"/>
        </w:tabs>
      </w:pPr>
      <w:r w:rsidRPr="00C9034C">
        <w:t>L'utilisation des réseaux sociaux et des forums de discussion sont autorisées pour un usage professionnel.</w:t>
      </w:r>
    </w:p>
    <w:p w14:paraId="4E7F6162" w14:textId="77777777" w:rsidR="004D7ED1" w:rsidRDefault="004D7ED1" w:rsidP="00C861CC"/>
    <w:p w14:paraId="196261B7" w14:textId="756A715A" w:rsidR="004D7ED1" w:rsidRPr="004D7ED1" w:rsidRDefault="004D7ED1" w:rsidP="004D7ED1">
      <w:pPr>
        <w:pStyle w:val="Titre2"/>
      </w:pPr>
      <w:bookmarkStart w:id="9" w:name="_Toc167202941"/>
      <w:r>
        <w:t>W</w:t>
      </w:r>
      <w:r w:rsidR="00003613">
        <w:t>ifi</w:t>
      </w:r>
      <w:bookmarkEnd w:id="9"/>
    </w:p>
    <w:p w14:paraId="3AAF6D7E" w14:textId="77777777" w:rsidR="004D7ED1" w:rsidRPr="002144F2" w:rsidRDefault="004D7ED1" w:rsidP="004D7ED1">
      <w:pPr>
        <w:pStyle w:val="Corpsdetexte"/>
        <w:jc w:val="both"/>
        <w:rPr>
          <w:rFonts w:ascii="Tahoma" w:hAnsi="Tahoma" w:cs="Tahoma"/>
        </w:rPr>
      </w:pPr>
    </w:p>
    <w:p w14:paraId="07C7DC40" w14:textId="71DAC28E" w:rsidR="004D7ED1" w:rsidRPr="002144F2" w:rsidRDefault="004D7ED1" w:rsidP="004D7ED1">
      <w:pPr>
        <w:pStyle w:val="Corpsdetexte"/>
        <w:jc w:val="both"/>
        <w:rPr>
          <w:rFonts w:ascii="Tahoma" w:hAnsi="Tahoma" w:cs="Tahoma"/>
        </w:rPr>
      </w:pPr>
      <w:r w:rsidRPr="002144F2">
        <w:rPr>
          <w:rFonts w:ascii="Tahoma" w:hAnsi="Tahoma" w:cs="Tahoma"/>
        </w:rPr>
        <w:t xml:space="preserve">À l’intérieur des locaux </w:t>
      </w:r>
      <w:r w:rsidR="002144F2" w:rsidRPr="002144F2">
        <w:rPr>
          <w:rFonts w:ascii="Tahoma" w:hAnsi="Tahoma" w:cs="Tahoma"/>
        </w:rPr>
        <w:t>de la collectivité</w:t>
      </w:r>
      <w:r w:rsidRPr="002144F2">
        <w:rPr>
          <w:rFonts w:ascii="Tahoma" w:hAnsi="Tahoma" w:cs="Tahoma"/>
        </w:rPr>
        <w:t xml:space="preserve">, l’utilisateur d’un ordinateur portable </w:t>
      </w:r>
      <w:r w:rsidR="002144F2" w:rsidRPr="002144F2">
        <w:rPr>
          <w:rFonts w:ascii="Tahoma" w:hAnsi="Tahoma" w:cs="Tahoma"/>
        </w:rPr>
        <w:t>mis à disposition par la collectivité</w:t>
      </w:r>
      <w:r w:rsidRPr="002144F2">
        <w:rPr>
          <w:rFonts w:ascii="Tahoma" w:hAnsi="Tahoma" w:cs="Tahoma"/>
        </w:rPr>
        <w:t xml:space="preserve"> doit se connecter au </w:t>
      </w:r>
      <w:r w:rsidRPr="002144F2">
        <w:rPr>
          <w:rFonts w:ascii="Tahoma" w:hAnsi="Tahoma" w:cs="Tahoma"/>
          <w:spacing w:val="-47"/>
        </w:rPr>
        <w:t xml:space="preserve"> </w:t>
      </w:r>
      <w:r w:rsidRPr="002144F2">
        <w:rPr>
          <w:rFonts w:ascii="Tahoma" w:hAnsi="Tahoma" w:cs="Tahoma"/>
        </w:rPr>
        <w:t>réseau local via le câble et la prise réseau informatique.</w:t>
      </w:r>
    </w:p>
    <w:p w14:paraId="19592917" w14:textId="77777777" w:rsidR="004D7ED1" w:rsidRPr="002144F2" w:rsidRDefault="004D7ED1" w:rsidP="004D7ED1">
      <w:pPr>
        <w:pStyle w:val="Corpsdetexte"/>
        <w:jc w:val="both"/>
        <w:rPr>
          <w:rFonts w:ascii="Tahoma" w:hAnsi="Tahoma" w:cs="Tahoma"/>
        </w:rPr>
      </w:pPr>
    </w:p>
    <w:p w14:paraId="0C8A26C8" w14:textId="4B10CAEF" w:rsidR="004D7ED1" w:rsidRPr="002144F2" w:rsidRDefault="002144F2" w:rsidP="004D7ED1">
      <w:pPr>
        <w:pStyle w:val="Corpsdetexte"/>
        <w:jc w:val="both"/>
        <w:rPr>
          <w:rFonts w:ascii="Tahoma" w:hAnsi="Tahoma" w:cs="Tahoma"/>
        </w:rPr>
      </w:pPr>
      <w:r w:rsidRPr="002144F2">
        <w:rPr>
          <w:rFonts w:ascii="Tahoma" w:hAnsi="Tahoma" w:cs="Tahoma"/>
        </w:rPr>
        <w:t xml:space="preserve">Le </w:t>
      </w:r>
      <w:r w:rsidR="00003613">
        <w:rPr>
          <w:rFonts w:ascii="Tahoma" w:hAnsi="Tahoma" w:cs="Tahoma"/>
        </w:rPr>
        <w:t>Wifi</w:t>
      </w:r>
      <w:r w:rsidR="004D7ED1" w:rsidRPr="002144F2">
        <w:rPr>
          <w:rFonts w:ascii="Tahoma" w:hAnsi="Tahoma" w:cs="Tahoma"/>
        </w:rPr>
        <w:t xml:space="preserve"> </w:t>
      </w:r>
      <w:r w:rsidRPr="002144F2">
        <w:rPr>
          <w:rFonts w:ascii="Tahoma" w:hAnsi="Tahoma" w:cs="Tahoma"/>
        </w:rPr>
        <w:t>« </w:t>
      </w:r>
      <w:r w:rsidRPr="002144F2">
        <w:rPr>
          <w:rFonts w:ascii="Tahoma" w:hAnsi="Tahoma" w:cs="Tahoma"/>
          <w:shd w:val="clear" w:color="auto" w:fill="D1BC4B" w:themeFill="accent6"/>
        </w:rPr>
        <w:t>préciser le nom de ce wifi</w:t>
      </w:r>
      <w:r w:rsidRPr="002144F2">
        <w:rPr>
          <w:rFonts w:ascii="Tahoma" w:hAnsi="Tahoma" w:cs="Tahoma"/>
        </w:rPr>
        <w:t xml:space="preserve"> » </w:t>
      </w:r>
      <w:r w:rsidR="004D7ED1" w:rsidRPr="002144F2">
        <w:rPr>
          <w:rFonts w:ascii="Tahoma" w:hAnsi="Tahoma" w:cs="Tahoma"/>
        </w:rPr>
        <w:t xml:space="preserve">est exclusivement réservé aux agents </w:t>
      </w:r>
      <w:r w:rsidRPr="002144F2">
        <w:rPr>
          <w:rFonts w:ascii="Tahoma" w:hAnsi="Tahoma" w:cs="Tahoma"/>
        </w:rPr>
        <w:t>de la collectivité lors de l’utilisation</w:t>
      </w:r>
      <w:r w:rsidR="004D7ED1" w:rsidRPr="002144F2">
        <w:rPr>
          <w:rFonts w:ascii="Tahoma" w:hAnsi="Tahoma" w:cs="Tahoma"/>
        </w:rPr>
        <w:t xml:space="preserve"> </w:t>
      </w:r>
      <w:r w:rsidRPr="002144F2">
        <w:rPr>
          <w:rFonts w:ascii="Tahoma" w:hAnsi="Tahoma" w:cs="Tahoma"/>
        </w:rPr>
        <w:t>d</w:t>
      </w:r>
      <w:r w:rsidR="004D7ED1" w:rsidRPr="002144F2">
        <w:rPr>
          <w:rFonts w:ascii="Tahoma" w:hAnsi="Tahoma" w:cs="Tahoma"/>
        </w:rPr>
        <w:t>es salles de réunions. Il est sécurisé par un mot de passe</w:t>
      </w:r>
      <w:r w:rsidRPr="002144F2">
        <w:rPr>
          <w:rFonts w:ascii="Tahoma" w:hAnsi="Tahoma" w:cs="Tahoma"/>
        </w:rPr>
        <w:t xml:space="preserve">, qui </w:t>
      </w:r>
      <w:r w:rsidR="004D7ED1" w:rsidRPr="002144F2">
        <w:rPr>
          <w:rFonts w:ascii="Tahoma" w:hAnsi="Tahoma" w:cs="Tahoma"/>
        </w:rPr>
        <w:t xml:space="preserve">ne doit </w:t>
      </w:r>
      <w:r>
        <w:rPr>
          <w:rFonts w:ascii="Tahoma" w:hAnsi="Tahoma" w:cs="Tahoma"/>
        </w:rPr>
        <w:t>en aucun cas</w:t>
      </w:r>
      <w:r w:rsidR="004D7ED1" w:rsidRPr="002144F2">
        <w:rPr>
          <w:rFonts w:ascii="Tahoma" w:hAnsi="Tahoma" w:cs="Tahoma"/>
        </w:rPr>
        <w:t xml:space="preserve"> être communiqué à une personne extérieure </w:t>
      </w:r>
      <w:r w:rsidRPr="002144F2">
        <w:rPr>
          <w:rFonts w:ascii="Tahoma" w:hAnsi="Tahoma" w:cs="Tahoma"/>
        </w:rPr>
        <w:t>à la collectivité</w:t>
      </w:r>
      <w:r w:rsidR="004D7ED1" w:rsidRPr="002144F2">
        <w:rPr>
          <w:rFonts w:ascii="Tahoma" w:hAnsi="Tahoma" w:cs="Tahoma"/>
        </w:rPr>
        <w:t>.</w:t>
      </w:r>
    </w:p>
    <w:p w14:paraId="2AFE8ED0" w14:textId="77777777" w:rsidR="004D7ED1" w:rsidRPr="002144F2" w:rsidRDefault="004D7ED1" w:rsidP="004D7ED1">
      <w:pPr>
        <w:pStyle w:val="Corpsdetexte"/>
        <w:jc w:val="both"/>
        <w:rPr>
          <w:rFonts w:ascii="Tahoma" w:hAnsi="Tahoma" w:cs="Tahoma"/>
        </w:rPr>
      </w:pPr>
    </w:p>
    <w:p w14:paraId="02B99855" w14:textId="71B98644" w:rsidR="004D7ED1" w:rsidRPr="002144F2" w:rsidRDefault="002144F2" w:rsidP="004D7ED1">
      <w:pPr>
        <w:pStyle w:val="Corpsdetexte"/>
        <w:jc w:val="both"/>
        <w:rPr>
          <w:rFonts w:ascii="Tahoma" w:hAnsi="Tahoma" w:cs="Tahoma"/>
        </w:rPr>
      </w:pPr>
      <w:r w:rsidRPr="002144F2">
        <w:rPr>
          <w:rFonts w:ascii="Tahoma" w:hAnsi="Tahoma" w:cs="Tahoma"/>
        </w:rPr>
        <w:t xml:space="preserve">Le </w:t>
      </w:r>
      <w:r w:rsidR="00003613">
        <w:rPr>
          <w:rFonts w:ascii="Tahoma" w:hAnsi="Tahoma" w:cs="Tahoma"/>
        </w:rPr>
        <w:t>Wifi</w:t>
      </w:r>
      <w:r w:rsidRPr="002144F2">
        <w:rPr>
          <w:rFonts w:ascii="Tahoma" w:hAnsi="Tahoma" w:cs="Tahoma"/>
        </w:rPr>
        <w:t xml:space="preserve"> « </w:t>
      </w:r>
      <w:r w:rsidRPr="002144F2">
        <w:rPr>
          <w:rFonts w:ascii="Tahoma" w:hAnsi="Tahoma" w:cs="Tahoma"/>
          <w:shd w:val="clear" w:color="auto" w:fill="D1BC4B" w:themeFill="accent6"/>
        </w:rPr>
        <w:t>préciser le nom de ce wifi</w:t>
      </w:r>
      <w:r w:rsidRPr="002144F2">
        <w:rPr>
          <w:rFonts w:ascii="Tahoma" w:hAnsi="Tahoma" w:cs="Tahoma"/>
        </w:rPr>
        <w:t xml:space="preserve"> » est </w:t>
      </w:r>
      <w:r>
        <w:rPr>
          <w:rFonts w:ascii="Tahoma" w:hAnsi="Tahoma" w:cs="Tahoma"/>
        </w:rPr>
        <w:t>accessibles</w:t>
      </w:r>
      <w:r w:rsidR="004D7ED1" w:rsidRPr="002144F2">
        <w:rPr>
          <w:rFonts w:ascii="Tahoma" w:hAnsi="Tahoma" w:cs="Tahoma"/>
        </w:rPr>
        <w:t xml:space="preserve"> aux élus </w:t>
      </w:r>
      <w:r w:rsidRPr="002144F2">
        <w:rPr>
          <w:rFonts w:ascii="Tahoma" w:hAnsi="Tahoma" w:cs="Tahoma"/>
        </w:rPr>
        <w:t xml:space="preserve">de la collectivité </w:t>
      </w:r>
      <w:r w:rsidR="004D7ED1" w:rsidRPr="002144F2">
        <w:rPr>
          <w:rFonts w:ascii="Tahoma" w:hAnsi="Tahoma" w:cs="Tahoma"/>
        </w:rPr>
        <w:t>et aux personnes extérieures qui souhaitent se connecter à Internet.</w:t>
      </w:r>
    </w:p>
    <w:p w14:paraId="1C6BBE37" w14:textId="77777777" w:rsidR="009D20D0" w:rsidRPr="001A7500" w:rsidRDefault="009D20D0" w:rsidP="009D20D0"/>
    <w:p w14:paraId="6C6CF2BC" w14:textId="77777777" w:rsidR="009D20D0" w:rsidRPr="00274F96" w:rsidRDefault="009D20D0" w:rsidP="009D20D0">
      <w:pPr>
        <w:pStyle w:val="Titre2"/>
        <w:numPr>
          <w:ilvl w:val="0"/>
          <w:numId w:val="5"/>
        </w:numPr>
      </w:pPr>
      <w:bookmarkStart w:id="10" w:name="_Toc167202942"/>
      <w:r>
        <w:t>F</w:t>
      </w:r>
      <w:r w:rsidRPr="00274F96">
        <w:t xml:space="preserve">onctionnement </w:t>
      </w:r>
      <w:r>
        <w:t xml:space="preserve">optimal </w:t>
      </w:r>
      <w:r w:rsidRPr="00274F96">
        <w:t>de</w:t>
      </w:r>
      <w:r>
        <w:t xml:space="preserve">s </w:t>
      </w:r>
      <w:r w:rsidRPr="00274F96">
        <w:t>outils informatiques</w:t>
      </w:r>
      <w:bookmarkEnd w:id="10"/>
    </w:p>
    <w:p w14:paraId="2AA8FD53" w14:textId="77777777" w:rsidR="009D20D0" w:rsidRPr="001A7500" w:rsidRDefault="009D20D0" w:rsidP="009D20D0"/>
    <w:p w14:paraId="300B29B4" w14:textId="77777777" w:rsidR="009D20D0" w:rsidRPr="0035623A" w:rsidRDefault="009D20D0" w:rsidP="009D20D0">
      <w:r w:rsidRPr="0035623A">
        <w:t>Afin de permettre un fonctionnement optimal du poste de travail et d’éviter tout dysfonctionnement technique, tout utilisateur s’engage :</w:t>
      </w:r>
    </w:p>
    <w:p w14:paraId="374B9BFC" w14:textId="77777777" w:rsidR="009D20D0" w:rsidRPr="0035623A" w:rsidRDefault="009D20D0" w:rsidP="009D20D0">
      <w:pPr>
        <w:pStyle w:val="Paragraphedeliste"/>
        <w:numPr>
          <w:ilvl w:val="0"/>
          <w:numId w:val="6"/>
        </w:numPr>
        <w:tabs>
          <w:tab w:val="left" w:pos="567"/>
        </w:tabs>
        <w:ind w:left="567" w:hanging="284"/>
      </w:pPr>
      <w:r w:rsidRPr="0035623A">
        <w:t xml:space="preserve">à ne pas télécharger ou installer tout logiciel ou mise à jour non validés par un </w:t>
      </w:r>
      <w:r w:rsidRPr="00A24172">
        <w:t>administrateur</w:t>
      </w:r>
      <w:r>
        <w:t>,</w:t>
      </w:r>
    </w:p>
    <w:p w14:paraId="6AABD1DC" w14:textId="77777777" w:rsidR="009D20D0" w:rsidRPr="0035623A" w:rsidRDefault="009D20D0" w:rsidP="009D20D0">
      <w:pPr>
        <w:pStyle w:val="Paragraphedeliste"/>
        <w:numPr>
          <w:ilvl w:val="0"/>
          <w:numId w:val="6"/>
        </w:numPr>
        <w:tabs>
          <w:tab w:val="left" w:pos="567"/>
        </w:tabs>
        <w:ind w:left="567" w:hanging="284"/>
      </w:pPr>
      <w:r w:rsidRPr="0035623A">
        <w:t>à ne pas désactiver les systèmes de protection de son poste de travail</w:t>
      </w:r>
      <w:r>
        <w:t>,</w:t>
      </w:r>
    </w:p>
    <w:p w14:paraId="5C9ED16B" w14:textId="77777777" w:rsidR="009D20D0" w:rsidRPr="0035623A" w:rsidRDefault="009D20D0" w:rsidP="009D20D0">
      <w:pPr>
        <w:pStyle w:val="Paragraphedeliste"/>
        <w:numPr>
          <w:ilvl w:val="0"/>
          <w:numId w:val="6"/>
        </w:numPr>
        <w:tabs>
          <w:tab w:val="left" w:pos="567"/>
        </w:tabs>
        <w:ind w:left="567" w:hanging="284"/>
      </w:pPr>
      <w:r w:rsidRPr="0035623A">
        <w:t>à ne pas interrompre, sans y être autorisé, le fonctionnement normal du réseau ou d'un des systèmes connectés au réseau</w:t>
      </w:r>
      <w:r>
        <w:t>,</w:t>
      </w:r>
    </w:p>
    <w:p w14:paraId="53D4D04F" w14:textId="0520434C" w:rsidR="009D20D0" w:rsidRDefault="009D20D0" w:rsidP="009D20D0">
      <w:pPr>
        <w:pStyle w:val="Paragraphedeliste"/>
        <w:numPr>
          <w:ilvl w:val="0"/>
          <w:numId w:val="6"/>
        </w:numPr>
        <w:tabs>
          <w:tab w:val="left" w:pos="567"/>
        </w:tabs>
        <w:ind w:left="567" w:hanging="284"/>
      </w:pPr>
      <w:r w:rsidRPr="0035623A">
        <w:t xml:space="preserve">à ne pas brancher de supports numériques (clé USB, carte SD, </w:t>
      </w:r>
      <w:r>
        <w:t>téléphone portable</w:t>
      </w:r>
      <w:r w:rsidRPr="0035623A">
        <w:t xml:space="preserve">, disque externe) autres que ceux fournis par un </w:t>
      </w:r>
      <w:r w:rsidRPr="00A24172">
        <w:t>administrateur</w:t>
      </w:r>
      <w:r w:rsidRPr="0035623A">
        <w:t xml:space="preserve"> ou un responsable, sans en avoir fait la demande auprès des </w:t>
      </w:r>
      <w:r w:rsidRPr="00A24172">
        <w:t>administrateurs</w:t>
      </w:r>
      <w:r w:rsidRPr="0035623A">
        <w:t>, exception faite pour le transfert de photos d'un appareil phot</w:t>
      </w:r>
      <w:r w:rsidR="007D2DB1">
        <w:t>o,</w:t>
      </w:r>
    </w:p>
    <w:p w14:paraId="7BF7C0D4" w14:textId="3D2DC77F" w:rsidR="007D2DB1" w:rsidRPr="0035623A" w:rsidRDefault="007D2DB1" w:rsidP="007D2DB1">
      <w:pPr>
        <w:pStyle w:val="Paragraphedeliste"/>
        <w:numPr>
          <w:ilvl w:val="0"/>
          <w:numId w:val="6"/>
        </w:numPr>
        <w:tabs>
          <w:tab w:val="left" w:pos="567"/>
        </w:tabs>
        <w:ind w:left="567" w:hanging="284"/>
      </w:pPr>
      <w:r>
        <w:t>à signaler aux administrateurs t</w:t>
      </w:r>
      <w:r w:rsidRPr="00990E70">
        <w:t>out constat de vol de matériel</w:t>
      </w:r>
      <w:r>
        <w:t xml:space="preserve"> ou de données</w:t>
      </w:r>
      <w:r w:rsidRPr="00990E70">
        <w:t>, d'usurpation d'identité, de détournement de moyen, de fonctionnement anormal et de façon plus générale toute atteinte à la sécurité et manquement substantiel à cette charte.</w:t>
      </w:r>
    </w:p>
    <w:p w14:paraId="264849C2" w14:textId="77777777" w:rsidR="009D20D0" w:rsidRPr="0035623A" w:rsidRDefault="009D20D0" w:rsidP="009D20D0"/>
    <w:p w14:paraId="6B50B384" w14:textId="77777777" w:rsidR="00003613" w:rsidRPr="00EC653B" w:rsidRDefault="00003613" w:rsidP="00003613">
      <w:pPr>
        <w:widowControl w:val="0"/>
        <w:autoSpaceDE w:val="0"/>
        <w:autoSpaceDN w:val="0"/>
        <w:ind w:right="-59"/>
        <w:rPr>
          <w:rFonts w:eastAsia="Arial MT"/>
        </w:rPr>
      </w:pPr>
      <w:r w:rsidRPr="00EC653B">
        <w:rPr>
          <w:rFonts w:eastAsia="Arial MT"/>
        </w:rPr>
        <w:t>L'ensemble des données saisies et mises en forme par l'utilisateur dans le cadre de ses</w:t>
      </w:r>
      <w:r w:rsidRPr="00EC653B">
        <w:rPr>
          <w:rFonts w:eastAsia="Arial MT"/>
          <w:spacing w:val="1"/>
        </w:rPr>
        <w:t xml:space="preserve"> </w:t>
      </w:r>
      <w:r w:rsidRPr="00EC653B">
        <w:rPr>
          <w:rFonts w:eastAsia="Arial MT"/>
        </w:rPr>
        <w:t>missions appartient à la collectivité. Selon l</w:t>
      </w:r>
      <w:r w:rsidRPr="00990E70">
        <w:rPr>
          <w:rFonts w:eastAsia="Arial MT"/>
        </w:rPr>
        <w:t>eur</w:t>
      </w:r>
      <w:r w:rsidRPr="00EC653B">
        <w:rPr>
          <w:rFonts w:eastAsia="Arial MT"/>
        </w:rPr>
        <w:t xml:space="preserve"> finalité, tous les fichiers de l'utilisateur </w:t>
      </w:r>
      <w:r w:rsidRPr="00990E70">
        <w:rPr>
          <w:rFonts w:eastAsia="Arial MT"/>
        </w:rPr>
        <w:t>peuvent</w:t>
      </w:r>
      <w:r w:rsidRPr="00EC653B">
        <w:rPr>
          <w:rFonts w:eastAsia="Arial MT"/>
        </w:rPr>
        <w:t xml:space="preserve"> être partagés dans le cadre de l'organisation </w:t>
      </w:r>
      <w:r w:rsidRPr="00EC653B">
        <w:rPr>
          <w:rFonts w:eastAsia="Arial MT"/>
        </w:rPr>
        <w:lastRenderedPageBreak/>
        <w:t>de la collectivité afin d'assurer la continuité du</w:t>
      </w:r>
      <w:r w:rsidRPr="00EC653B">
        <w:rPr>
          <w:rFonts w:eastAsia="Arial MT"/>
          <w:spacing w:val="1"/>
        </w:rPr>
        <w:t xml:space="preserve"> </w:t>
      </w:r>
      <w:r w:rsidRPr="00EC653B">
        <w:rPr>
          <w:rFonts w:eastAsia="Arial MT"/>
        </w:rPr>
        <w:t>service</w:t>
      </w:r>
      <w:r w:rsidRPr="00EC653B">
        <w:rPr>
          <w:rFonts w:eastAsia="Arial MT"/>
          <w:spacing w:val="-2"/>
        </w:rPr>
        <w:t xml:space="preserve"> </w:t>
      </w:r>
      <w:r w:rsidRPr="00EC653B">
        <w:rPr>
          <w:rFonts w:eastAsia="Arial MT"/>
        </w:rPr>
        <w:t>public.</w:t>
      </w:r>
    </w:p>
    <w:p w14:paraId="1203CFAF" w14:textId="77777777" w:rsidR="00003613" w:rsidRPr="00EC653B" w:rsidRDefault="00003613" w:rsidP="00003613">
      <w:pPr>
        <w:widowControl w:val="0"/>
        <w:autoSpaceDE w:val="0"/>
        <w:autoSpaceDN w:val="0"/>
        <w:ind w:right="-59"/>
        <w:jc w:val="left"/>
        <w:rPr>
          <w:rFonts w:eastAsia="Arial MT"/>
        </w:rPr>
      </w:pPr>
    </w:p>
    <w:p w14:paraId="37432273" w14:textId="77777777" w:rsidR="00003613" w:rsidRPr="00EC653B" w:rsidRDefault="00003613" w:rsidP="00003613">
      <w:pPr>
        <w:widowControl w:val="0"/>
        <w:autoSpaceDE w:val="0"/>
        <w:autoSpaceDN w:val="0"/>
        <w:ind w:right="-59"/>
        <w:rPr>
          <w:rFonts w:eastAsia="Arial MT"/>
        </w:rPr>
      </w:pPr>
      <w:r w:rsidRPr="00EC653B">
        <w:rPr>
          <w:rFonts w:eastAsia="Arial MT"/>
        </w:rPr>
        <w:t xml:space="preserve">L'utilisateur est informé des contraintes de confidentialité inhérentes </w:t>
      </w:r>
      <w:r w:rsidRPr="00990E70">
        <w:rPr>
          <w:rFonts w:eastAsia="Arial MT"/>
        </w:rPr>
        <w:t>à la</w:t>
      </w:r>
      <w:r w:rsidRPr="00EC653B">
        <w:rPr>
          <w:rFonts w:eastAsia="Arial MT"/>
        </w:rPr>
        <w:t xml:space="preserve"> communication </w:t>
      </w:r>
      <w:r w:rsidRPr="00990E70">
        <w:rPr>
          <w:rFonts w:eastAsia="Arial MT"/>
        </w:rPr>
        <w:t>à des tiers des données ou fichiers appartenant à la collectivité,</w:t>
      </w:r>
      <w:r w:rsidRPr="00EC653B">
        <w:rPr>
          <w:rFonts w:eastAsia="Arial MT"/>
        </w:rPr>
        <w:t xml:space="preserve"> et de la nécessité de vérifier, avant </w:t>
      </w:r>
      <w:r w:rsidRPr="00990E70">
        <w:rPr>
          <w:rFonts w:eastAsia="Arial MT"/>
        </w:rPr>
        <w:t>tout partage</w:t>
      </w:r>
      <w:r w:rsidRPr="00EC653B">
        <w:rPr>
          <w:rFonts w:eastAsia="Arial MT"/>
        </w:rPr>
        <w:t>, l'habilitation des destinataires.</w:t>
      </w:r>
    </w:p>
    <w:p w14:paraId="258D6042" w14:textId="77777777" w:rsidR="00003613" w:rsidRPr="00990E70" w:rsidRDefault="00003613" w:rsidP="00003613"/>
    <w:p w14:paraId="3BB28C95" w14:textId="77777777" w:rsidR="00003613" w:rsidRDefault="00003613" w:rsidP="00003613">
      <w:pPr>
        <w:rPr>
          <w:lang w:eastAsia="fr-FR"/>
        </w:rPr>
      </w:pPr>
      <w:r w:rsidRPr="009E0230">
        <w:rPr>
          <w:lang w:eastAsia="fr-FR"/>
        </w:rPr>
        <w:t>Afin de protéger la confidentialité des données à caractère personnel, les documents en contenant doivent être immédiatement récupérés après une impression.</w:t>
      </w:r>
    </w:p>
    <w:p w14:paraId="4BC80A58" w14:textId="77777777" w:rsidR="00003613" w:rsidRDefault="00003613" w:rsidP="00003613">
      <w:pPr>
        <w:rPr>
          <w:lang w:eastAsia="fr-FR"/>
        </w:rPr>
      </w:pPr>
    </w:p>
    <w:p w14:paraId="5441A01E" w14:textId="77777777" w:rsidR="00003613" w:rsidRPr="009E0230" w:rsidRDefault="00003613" w:rsidP="00003613">
      <w:pPr>
        <w:rPr>
          <w:lang w:eastAsia="fr-FR"/>
        </w:rPr>
      </w:pPr>
      <w:r w:rsidRPr="009E0230">
        <w:rPr>
          <w:shd w:val="clear" w:color="auto" w:fill="D1BC4B" w:themeFill="accent6"/>
          <w:lang w:eastAsia="fr-FR"/>
        </w:rPr>
        <w:t xml:space="preserve">Le respect de la confidentialité </w:t>
      </w:r>
      <w:r>
        <w:rPr>
          <w:shd w:val="clear" w:color="auto" w:fill="D1BC4B" w:themeFill="accent6"/>
          <w:lang w:eastAsia="fr-FR"/>
        </w:rPr>
        <w:t>peut être</w:t>
      </w:r>
      <w:r w:rsidRPr="009E0230">
        <w:rPr>
          <w:shd w:val="clear" w:color="auto" w:fill="D1BC4B" w:themeFill="accent6"/>
          <w:lang w:eastAsia="fr-FR"/>
        </w:rPr>
        <w:t xml:space="preserve"> garanti par l’utilisation de la fonctionnalité « impression privée » qui permet de lancer des impressions et de les récupérer ultérieurement en tapant un code PIN sur le photocopieur. De plus, l’utilisation de cette fonctionnalité permet de garantir la récupération des impressions réalisées sans surcharger la pièce copieur de documents non utilisés ou encore d’éviter que des impressions ne soient emportées par un autre utilisateur.</w:t>
      </w:r>
      <w:r w:rsidRPr="009E0230">
        <w:rPr>
          <w:lang w:eastAsia="fr-FR"/>
        </w:rPr>
        <w:t xml:space="preserve"> </w:t>
      </w:r>
    </w:p>
    <w:p w14:paraId="7D5BB1A9" w14:textId="77777777" w:rsidR="007D2DB1" w:rsidRDefault="007D2DB1" w:rsidP="007D2DB1"/>
    <w:p w14:paraId="4FCED910" w14:textId="4D6A2D61" w:rsidR="007D2DB1" w:rsidRDefault="007D2DB1" w:rsidP="007D2DB1">
      <w:r w:rsidRPr="0035623A">
        <w:t xml:space="preserve">De plus, la prévention et la résolution de problèmes techniques autorisent les </w:t>
      </w:r>
      <w:r w:rsidRPr="00A24172">
        <w:t>administrateurs</w:t>
      </w:r>
      <w:r w:rsidRPr="0035623A">
        <w:t xml:space="preserve"> à analyser un certain nombre d’éléments relatifs aux flux de trafic et aux volumes </w:t>
      </w:r>
      <w:r w:rsidRPr="00100314">
        <w:t>stockés (voir partie « </w:t>
      </w:r>
      <w:r>
        <w:t>ENGAGEMENTS DE LA COLLECTIVITE</w:t>
      </w:r>
      <w:r w:rsidRPr="00100314">
        <w:t> »).</w:t>
      </w:r>
    </w:p>
    <w:p w14:paraId="67C10688" w14:textId="77777777" w:rsidR="009D20D0" w:rsidRDefault="009D20D0" w:rsidP="009D20D0"/>
    <w:p w14:paraId="14188B55" w14:textId="77777777" w:rsidR="006E5C25" w:rsidRPr="001A7500" w:rsidRDefault="006E5C25" w:rsidP="009D20D0"/>
    <w:p w14:paraId="7AA3AF82" w14:textId="6937C909" w:rsidR="00274F96" w:rsidRPr="00274F96" w:rsidRDefault="00274F96" w:rsidP="00274F96">
      <w:pPr>
        <w:pStyle w:val="Titre1"/>
        <w:rPr>
          <w:lang w:eastAsia="fr-FR"/>
        </w:rPr>
      </w:pPr>
      <w:bookmarkStart w:id="11" w:name="_Toc167202943"/>
      <w:r>
        <w:rPr>
          <w:lang w:eastAsia="fr-FR"/>
        </w:rPr>
        <w:t xml:space="preserve">UTILISATION DES </w:t>
      </w:r>
      <w:r w:rsidRPr="00274F96">
        <w:rPr>
          <w:lang w:eastAsia="fr-FR"/>
        </w:rPr>
        <w:t>OUTILS DE COMMUNICATION</w:t>
      </w:r>
      <w:bookmarkEnd w:id="11"/>
    </w:p>
    <w:p w14:paraId="749114F2" w14:textId="77777777" w:rsidR="00274F96" w:rsidRPr="00100314" w:rsidRDefault="00274F96" w:rsidP="00274F96">
      <w:pPr>
        <w:ind w:right="-567"/>
        <w:jc w:val="left"/>
        <w:rPr>
          <w:rFonts w:eastAsia="Times New Roman"/>
          <w:sz w:val="22"/>
          <w:szCs w:val="22"/>
          <w:lang w:eastAsia="fr-FR"/>
        </w:rPr>
      </w:pPr>
    </w:p>
    <w:p w14:paraId="540AB623" w14:textId="52E59059" w:rsidR="004D7ED1" w:rsidRDefault="009D20D0" w:rsidP="009D20D0">
      <w:pPr>
        <w:pStyle w:val="Titre2"/>
        <w:numPr>
          <w:ilvl w:val="0"/>
          <w:numId w:val="7"/>
        </w:numPr>
        <w:rPr>
          <w:lang w:eastAsia="fr-FR"/>
        </w:rPr>
      </w:pPr>
      <w:bookmarkStart w:id="12" w:name="_Toc167202944"/>
      <w:r>
        <w:rPr>
          <w:lang w:eastAsia="fr-FR"/>
        </w:rPr>
        <w:t>Messagerie</w:t>
      </w:r>
      <w:bookmarkEnd w:id="12"/>
    </w:p>
    <w:p w14:paraId="4F8D1170" w14:textId="77777777" w:rsidR="004D7ED1" w:rsidRDefault="004D7ED1" w:rsidP="004D7ED1">
      <w:pPr>
        <w:rPr>
          <w:lang w:eastAsia="fr-FR"/>
        </w:rPr>
      </w:pPr>
    </w:p>
    <w:p w14:paraId="5765D38B" w14:textId="06EF8312" w:rsidR="00274F96" w:rsidRPr="009D20D0" w:rsidRDefault="00C23C66" w:rsidP="009D20D0">
      <w:pPr>
        <w:pStyle w:val="Titre3"/>
      </w:pPr>
      <w:bookmarkStart w:id="13" w:name="_Toc167202945"/>
      <w:r>
        <w:t>M</w:t>
      </w:r>
      <w:r w:rsidR="004D7ED1" w:rsidRPr="009D20D0">
        <w:t xml:space="preserve">essages </w:t>
      </w:r>
      <w:r w:rsidR="00274F96" w:rsidRPr="009D20D0">
        <w:t>professionnels</w:t>
      </w:r>
      <w:bookmarkEnd w:id="13"/>
    </w:p>
    <w:p w14:paraId="7871691D" w14:textId="77777777" w:rsidR="00274F96" w:rsidRPr="00100314" w:rsidRDefault="00274F96" w:rsidP="00274F96">
      <w:pPr>
        <w:ind w:right="-567"/>
        <w:rPr>
          <w:rFonts w:eastAsia="Times New Roman"/>
          <w:sz w:val="22"/>
          <w:szCs w:val="22"/>
          <w:lang w:eastAsia="fr-FR"/>
        </w:rPr>
      </w:pPr>
    </w:p>
    <w:p w14:paraId="31DA73C6" w14:textId="77777777" w:rsidR="00274F96" w:rsidRPr="00274F96" w:rsidRDefault="00274F96" w:rsidP="0035623A">
      <w:pPr>
        <w:rPr>
          <w:lang w:eastAsia="fr-FR"/>
        </w:rPr>
      </w:pPr>
      <w:r w:rsidRPr="00274F96">
        <w:rPr>
          <w:lang w:eastAsia="fr-FR"/>
        </w:rPr>
        <w:t xml:space="preserve">Les échanges électroniques avec des tiers ont la même valeur juridique que les échanges écrits. Un message électronique peut donc être une preuve ou un début de preuve, engageant l’utilisateur ou l’employeur, au même titre qu’un courrier écrit. </w:t>
      </w:r>
    </w:p>
    <w:p w14:paraId="24983EAF" w14:textId="77777777" w:rsidR="00274F96" w:rsidRPr="00274F96" w:rsidRDefault="00274F96" w:rsidP="0035623A">
      <w:pPr>
        <w:rPr>
          <w:lang w:eastAsia="fr-FR"/>
        </w:rPr>
      </w:pPr>
    </w:p>
    <w:p w14:paraId="7FA98B8C" w14:textId="3C471EFF" w:rsidR="00274F96" w:rsidRPr="00274F96" w:rsidRDefault="00274F96" w:rsidP="0035623A">
      <w:pPr>
        <w:rPr>
          <w:lang w:eastAsia="fr-FR"/>
        </w:rPr>
      </w:pPr>
      <w:r w:rsidRPr="00274F96">
        <w:rPr>
          <w:lang w:eastAsia="fr-FR"/>
        </w:rPr>
        <w:t>Il est donc conseillé de conserver tous les messages, envoyés ou reçus, qui peuvent avoir une valeur contractuelle ou une valeur juridique pertinente (</w:t>
      </w:r>
      <w:r w:rsidR="0035623A">
        <w:rPr>
          <w:lang w:eastAsia="fr-FR"/>
        </w:rPr>
        <w:t xml:space="preserve">par </w:t>
      </w:r>
      <w:r w:rsidRPr="00274F96">
        <w:rPr>
          <w:lang w:eastAsia="fr-FR"/>
        </w:rPr>
        <w:t xml:space="preserve">exemple : engagement sur une prestation, conseil sur un dossier sensible, procédure </w:t>
      </w:r>
      <w:r w:rsidR="00A95A0E">
        <w:rPr>
          <w:lang w:eastAsia="fr-FR"/>
        </w:rPr>
        <w:t xml:space="preserve">de </w:t>
      </w:r>
      <w:r w:rsidRPr="00274F96">
        <w:rPr>
          <w:lang w:eastAsia="fr-FR"/>
        </w:rPr>
        <w:t>marché public…).</w:t>
      </w:r>
    </w:p>
    <w:p w14:paraId="265B811B" w14:textId="77777777" w:rsidR="00274F96" w:rsidRPr="00274F96" w:rsidRDefault="00274F96" w:rsidP="0035623A">
      <w:pPr>
        <w:rPr>
          <w:lang w:eastAsia="fr-FR"/>
        </w:rPr>
      </w:pPr>
    </w:p>
    <w:p w14:paraId="1F74BD68" w14:textId="2CAD1A61" w:rsidR="00274F96" w:rsidRPr="00274F96" w:rsidRDefault="00274F96" w:rsidP="0035623A">
      <w:pPr>
        <w:rPr>
          <w:lang w:eastAsia="fr-FR"/>
        </w:rPr>
      </w:pPr>
      <w:r w:rsidRPr="00274F96">
        <w:rPr>
          <w:lang w:eastAsia="fr-FR"/>
        </w:rPr>
        <w:t xml:space="preserve">Par ailleurs, tout utilisateur s’engage à ne pas masquer son identité, ni diffuser des informations confidentielles relatives </w:t>
      </w:r>
      <w:r w:rsidR="0035623A">
        <w:rPr>
          <w:lang w:eastAsia="fr-FR"/>
        </w:rPr>
        <w:t>à la collectivité</w:t>
      </w:r>
      <w:r w:rsidRPr="00274F96">
        <w:rPr>
          <w:lang w:eastAsia="fr-FR"/>
        </w:rPr>
        <w:t>, à ses usagers, co-contractants et partenaires ou aux agents</w:t>
      </w:r>
      <w:r w:rsidR="0035623A">
        <w:rPr>
          <w:lang w:eastAsia="fr-FR"/>
        </w:rPr>
        <w:t>,</w:t>
      </w:r>
      <w:r w:rsidRPr="00274F96">
        <w:rPr>
          <w:lang w:eastAsia="fr-FR"/>
        </w:rPr>
        <w:t xml:space="preserve"> sauf si la conduite des dossiers ou le droit à l’information le requiert.</w:t>
      </w:r>
    </w:p>
    <w:p w14:paraId="5C92F507" w14:textId="77777777" w:rsidR="00274F96" w:rsidRPr="00274F96" w:rsidRDefault="00274F96" w:rsidP="0035623A">
      <w:pPr>
        <w:rPr>
          <w:lang w:eastAsia="fr-FR"/>
        </w:rPr>
      </w:pPr>
    </w:p>
    <w:p w14:paraId="0CCEFADE" w14:textId="2399F4BB" w:rsidR="00274F96" w:rsidRPr="00274F96" w:rsidRDefault="00274F96" w:rsidP="0035623A">
      <w:pPr>
        <w:rPr>
          <w:lang w:eastAsia="fr-FR"/>
        </w:rPr>
      </w:pPr>
      <w:r w:rsidRPr="00274F96">
        <w:rPr>
          <w:lang w:eastAsia="fr-FR"/>
        </w:rPr>
        <w:t>En son absence, tout utilisateur est censé avoir pris les dispositions nécessaires pour assurer la continuité du service public (</w:t>
      </w:r>
      <w:r w:rsidR="0035623A">
        <w:rPr>
          <w:lang w:eastAsia="fr-FR"/>
        </w:rPr>
        <w:t>par exemple</w:t>
      </w:r>
      <w:r w:rsidRPr="00274F96">
        <w:rPr>
          <w:lang w:eastAsia="fr-FR"/>
        </w:rPr>
        <w:t xml:space="preserve"> : gestionnaire d’absence de messagerie indiquant les contacts des suppléants). </w:t>
      </w:r>
      <w:r w:rsidRPr="006915DB">
        <w:rPr>
          <w:lang w:eastAsia="fr-FR"/>
        </w:rPr>
        <w:t xml:space="preserve">A cet effet, </w:t>
      </w:r>
      <w:r w:rsidR="00A95A0E" w:rsidRPr="006915DB">
        <w:rPr>
          <w:lang w:eastAsia="fr-FR"/>
        </w:rPr>
        <w:t>les administrateurs</w:t>
      </w:r>
      <w:r w:rsidRPr="006915DB">
        <w:rPr>
          <w:lang w:eastAsia="fr-FR"/>
        </w:rPr>
        <w:t xml:space="preserve"> peu</w:t>
      </w:r>
      <w:r w:rsidR="00A95A0E" w:rsidRPr="006915DB">
        <w:rPr>
          <w:lang w:eastAsia="fr-FR"/>
        </w:rPr>
        <w:t>vent</w:t>
      </w:r>
      <w:r w:rsidRPr="006915DB">
        <w:rPr>
          <w:lang w:eastAsia="fr-FR"/>
        </w:rPr>
        <w:t>, ponctuellement</w:t>
      </w:r>
      <w:r w:rsidR="0035623A" w:rsidRPr="006915DB">
        <w:rPr>
          <w:lang w:eastAsia="fr-FR"/>
        </w:rPr>
        <w:t>,</w:t>
      </w:r>
      <w:r w:rsidRPr="006915DB">
        <w:rPr>
          <w:lang w:eastAsia="fr-FR"/>
        </w:rPr>
        <w:t xml:space="preserve"> </w:t>
      </w:r>
      <w:r w:rsidR="00A95A0E" w:rsidRPr="006915DB">
        <w:rPr>
          <w:lang w:eastAsia="fr-FR"/>
        </w:rPr>
        <w:t>transférer</w:t>
      </w:r>
      <w:r w:rsidRPr="006915DB">
        <w:rPr>
          <w:lang w:eastAsia="fr-FR"/>
        </w:rPr>
        <w:t xml:space="preserve"> au supérieur hiérarchique</w:t>
      </w:r>
      <w:r w:rsidR="00A95A0E" w:rsidRPr="006915DB">
        <w:rPr>
          <w:lang w:eastAsia="fr-FR"/>
        </w:rPr>
        <w:t xml:space="preserve"> de l’utilisateur</w:t>
      </w:r>
      <w:r w:rsidRPr="006915DB">
        <w:rPr>
          <w:lang w:eastAsia="fr-FR"/>
        </w:rPr>
        <w:t xml:space="preserve"> un message électronique</w:t>
      </w:r>
      <w:r w:rsidR="00A95A0E" w:rsidRPr="006915DB">
        <w:rPr>
          <w:lang w:eastAsia="fr-FR"/>
        </w:rPr>
        <w:t>,</w:t>
      </w:r>
      <w:r w:rsidRPr="006915DB">
        <w:rPr>
          <w:lang w:eastAsia="fr-FR"/>
        </w:rPr>
        <w:t xml:space="preserve"> </w:t>
      </w:r>
      <w:r w:rsidR="00A95A0E" w:rsidRPr="006915DB">
        <w:rPr>
          <w:lang w:eastAsia="fr-FR"/>
        </w:rPr>
        <w:t>reçu par ce dernier, identifié comme ayant un</w:t>
      </w:r>
      <w:r w:rsidRPr="006915DB">
        <w:rPr>
          <w:lang w:eastAsia="fr-FR"/>
        </w:rPr>
        <w:t xml:space="preserve"> caractère professionnel par son objet et/ou son expéditeur.</w:t>
      </w:r>
    </w:p>
    <w:p w14:paraId="7B7ACAA5" w14:textId="77777777" w:rsidR="00274F96" w:rsidRPr="00274F96" w:rsidRDefault="00274F96" w:rsidP="0035623A">
      <w:pPr>
        <w:rPr>
          <w:lang w:eastAsia="fr-FR"/>
        </w:rPr>
      </w:pPr>
    </w:p>
    <w:p w14:paraId="30BD1E65" w14:textId="28F0DBAD" w:rsidR="00274F96" w:rsidRPr="00274F96" w:rsidRDefault="00274F96" w:rsidP="0035623A">
      <w:pPr>
        <w:rPr>
          <w:lang w:eastAsia="fr-FR"/>
        </w:rPr>
      </w:pPr>
      <w:r w:rsidRPr="00274F96">
        <w:rPr>
          <w:lang w:eastAsia="fr-FR"/>
        </w:rPr>
        <w:t xml:space="preserve">Le supérieur hiérarchique n'a pas accès aux autres messages de </w:t>
      </w:r>
      <w:r w:rsidR="006915DB">
        <w:rPr>
          <w:lang w:eastAsia="fr-FR"/>
        </w:rPr>
        <w:t>l’utilisateur absent</w:t>
      </w:r>
      <w:r w:rsidRPr="00274F96">
        <w:rPr>
          <w:lang w:eastAsia="fr-FR"/>
        </w:rPr>
        <w:t xml:space="preserve">. </w:t>
      </w:r>
      <w:r w:rsidR="006915DB">
        <w:rPr>
          <w:lang w:eastAsia="fr-FR"/>
        </w:rPr>
        <w:t>Celui-ci</w:t>
      </w:r>
      <w:r w:rsidRPr="00274F96">
        <w:rPr>
          <w:lang w:eastAsia="fr-FR"/>
        </w:rPr>
        <w:t xml:space="preserve"> est informé dès que possible de la liste des messages qui ont été transférés. En cas d’absence prolongée, le </w:t>
      </w:r>
      <w:r w:rsidR="006915DB" w:rsidRPr="00274F96">
        <w:rPr>
          <w:lang w:eastAsia="fr-FR"/>
        </w:rPr>
        <w:t xml:space="preserve">supérieur hiérarchique </w:t>
      </w:r>
      <w:r w:rsidRPr="00274F96">
        <w:rPr>
          <w:lang w:eastAsia="fr-FR"/>
        </w:rPr>
        <w:t xml:space="preserve">peut demander </w:t>
      </w:r>
      <w:r w:rsidR="006915DB">
        <w:rPr>
          <w:lang w:eastAsia="fr-FR"/>
        </w:rPr>
        <w:t>aux administrateurs</w:t>
      </w:r>
      <w:r w:rsidRPr="00274F96">
        <w:rPr>
          <w:lang w:eastAsia="fr-FR"/>
        </w:rPr>
        <w:t>, après accord d</w:t>
      </w:r>
      <w:r w:rsidR="006915DB">
        <w:rPr>
          <w:lang w:eastAsia="fr-FR"/>
        </w:rPr>
        <w:t xml:space="preserve">u </w:t>
      </w:r>
      <w:r w:rsidR="006915DB" w:rsidRPr="006915DB">
        <w:rPr>
          <w:shd w:val="clear" w:color="auto" w:fill="D1BC4B" w:themeFill="accent6"/>
          <w:lang w:eastAsia="fr-FR"/>
        </w:rPr>
        <w:t>Maire/Président/Directeu</w:t>
      </w:r>
      <w:r w:rsidR="006915DB">
        <w:rPr>
          <w:shd w:val="clear" w:color="auto" w:fill="D1BC4B" w:themeFill="accent6"/>
          <w:lang w:eastAsia="fr-FR"/>
        </w:rPr>
        <w:t>r…</w:t>
      </w:r>
      <w:r w:rsidRPr="00274F96">
        <w:rPr>
          <w:lang w:eastAsia="fr-FR"/>
        </w:rPr>
        <w:t xml:space="preserve">, le transfert des messages reçus. Néanmoins, de façon exceptionnelle, l’employeur peut être amené à accéder à la messagerie de l’utilisateur en son absence, lorsque cela est nécessaire à la continuité du service public. </w:t>
      </w:r>
    </w:p>
    <w:p w14:paraId="29634606" w14:textId="7F9692FE" w:rsidR="0035623A" w:rsidRPr="00100314" w:rsidRDefault="0035623A" w:rsidP="00274F96">
      <w:pPr>
        <w:ind w:right="-567"/>
        <w:rPr>
          <w:rFonts w:eastAsia="Times New Roman"/>
          <w:sz w:val="22"/>
          <w:szCs w:val="22"/>
          <w:lang w:eastAsia="fr-FR"/>
        </w:rPr>
      </w:pPr>
    </w:p>
    <w:p w14:paraId="5CF53F84" w14:textId="42C3E45F" w:rsidR="00274F96" w:rsidRPr="00274F96" w:rsidRDefault="00C23C66" w:rsidP="009D20D0">
      <w:pPr>
        <w:pStyle w:val="Titre3"/>
      </w:pPr>
      <w:bookmarkStart w:id="14" w:name="_Toc167202946"/>
      <w:r>
        <w:t>M</w:t>
      </w:r>
      <w:r w:rsidR="00274F96" w:rsidRPr="00274F96">
        <w:t>essages privés</w:t>
      </w:r>
      <w:bookmarkEnd w:id="14"/>
    </w:p>
    <w:p w14:paraId="4792804C" w14:textId="77777777" w:rsidR="00274F96" w:rsidRPr="00100314" w:rsidRDefault="00274F96" w:rsidP="00274F96">
      <w:pPr>
        <w:ind w:right="-567"/>
        <w:rPr>
          <w:rFonts w:eastAsia="Times New Roman"/>
          <w:sz w:val="22"/>
          <w:szCs w:val="22"/>
          <w:lang w:eastAsia="fr-FR"/>
        </w:rPr>
      </w:pPr>
    </w:p>
    <w:p w14:paraId="3375D329" w14:textId="77777777" w:rsidR="004D7ED1" w:rsidRDefault="00274F96" w:rsidP="0035623A">
      <w:pPr>
        <w:rPr>
          <w:lang w:eastAsia="fr-FR"/>
        </w:rPr>
      </w:pPr>
      <w:r w:rsidRPr="00274F96">
        <w:rPr>
          <w:lang w:eastAsia="fr-FR"/>
        </w:rPr>
        <w:t xml:space="preserve">Toute utilisation des moyens de communication est présumée professionnelle. </w:t>
      </w:r>
    </w:p>
    <w:p w14:paraId="1177CCB8" w14:textId="77777777" w:rsidR="004D7ED1" w:rsidRDefault="004D7ED1" w:rsidP="0035623A">
      <w:pPr>
        <w:rPr>
          <w:lang w:eastAsia="fr-FR"/>
        </w:rPr>
      </w:pPr>
    </w:p>
    <w:p w14:paraId="5A50B92D" w14:textId="4A329480" w:rsidR="00274F96" w:rsidRPr="00274F96" w:rsidRDefault="00274F96" w:rsidP="0035623A">
      <w:pPr>
        <w:rPr>
          <w:lang w:eastAsia="fr-FR"/>
        </w:rPr>
      </w:pPr>
      <w:r w:rsidRPr="00274F96">
        <w:rPr>
          <w:lang w:eastAsia="fr-FR"/>
        </w:rPr>
        <w:t>Néanmoins, une utilisation à titre privé des moyens de communication est admise, dès lors qu’elle est raisonnable et qu’elle ne nuit pas au bon fonctionnement du service.</w:t>
      </w:r>
    </w:p>
    <w:p w14:paraId="65DCDDD2" w14:textId="029D389A" w:rsidR="00274F96" w:rsidRPr="00274F96" w:rsidRDefault="00274F96" w:rsidP="0035623A">
      <w:pPr>
        <w:rPr>
          <w:lang w:eastAsia="fr-FR"/>
        </w:rPr>
      </w:pPr>
    </w:p>
    <w:p w14:paraId="65369F66" w14:textId="6BEB2D89" w:rsidR="00274F96" w:rsidRPr="00274F96" w:rsidRDefault="00274F96" w:rsidP="0035623A">
      <w:pPr>
        <w:rPr>
          <w:lang w:eastAsia="fr-FR"/>
        </w:rPr>
      </w:pPr>
      <w:r w:rsidRPr="00274F96">
        <w:rPr>
          <w:lang w:eastAsia="fr-FR"/>
        </w:rPr>
        <w:t xml:space="preserve">Les messages </w:t>
      </w:r>
      <w:r w:rsidR="006915DB" w:rsidRPr="0035623A">
        <w:t xml:space="preserve">doivent </w:t>
      </w:r>
      <w:r w:rsidR="006915DB">
        <w:t>contenir les mentions</w:t>
      </w:r>
      <w:r w:rsidR="006915DB" w:rsidRPr="0035623A">
        <w:t xml:space="preserve"> </w:t>
      </w:r>
      <w:r w:rsidRPr="00274F96">
        <w:rPr>
          <w:lang w:eastAsia="fr-FR"/>
        </w:rPr>
        <w:t>« privé » ou « perso » dans leur objet pour pouvoir être protégés par le droit au respect de la vie privée des agents et du secret des correspondances.</w:t>
      </w:r>
    </w:p>
    <w:p w14:paraId="3E8F67AE" w14:textId="77777777" w:rsidR="00274F96" w:rsidRPr="00100314" w:rsidRDefault="00274F96" w:rsidP="00274F96">
      <w:pPr>
        <w:ind w:right="-567"/>
        <w:rPr>
          <w:rFonts w:eastAsia="Times New Roman"/>
          <w:sz w:val="22"/>
          <w:szCs w:val="22"/>
          <w:lang w:eastAsia="fr-FR"/>
        </w:rPr>
      </w:pPr>
    </w:p>
    <w:p w14:paraId="1E894578" w14:textId="0B326A76" w:rsidR="00274F96" w:rsidRPr="00274F96" w:rsidRDefault="004D7ED1" w:rsidP="009D20D0">
      <w:pPr>
        <w:pStyle w:val="Titre3"/>
      </w:pPr>
      <w:bookmarkStart w:id="15" w:name="_Toc167202947"/>
      <w:r>
        <w:t>F</w:t>
      </w:r>
      <w:r w:rsidR="00274F96" w:rsidRPr="00274F96">
        <w:t xml:space="preserve">onctionnement </w:t>
      </w:r>
      <w:r>
        <w:t>optimal de la messagerie</w:t>
      </w:r>
      <w:bookmarkEnd w:id="15"/>
    </w:p>
    <w:p w14:paraId="133ADC78" w14:textId="77777777" w:rsidR="00274F96" w:rsidRPr="00100314" w:rsidRDefault="00274F96" w:rsidP="00274F96">
      <w:pPr>
        <w:ind w:right="-567"/>
        <w:jc w:val="left"/>
        <w:rPr>
          <w:rFonts w:eastAsia="Times New Roman"/>
          <w:sz w:val="22"/>
          <w:szCs w:val="22"/>
          <w:lang w:eastAsia="fr-FR"/>
        </w:rPr>
      </w:pPr>
    </w:p>
    <w:p w14:paraId="5428B332" w14:textId="4E4092CE" w:rsidR="00274F96" w:rsidRPr="00274F96" w:rsidRDefault="00274F96" w:rsidP="0035623A">
      <w:pPr>
        <w:rPr>
          <w:lang w:eastAsia="fr-FR"/>
        </w:rPr>
      </w:pPr>
      <w:r w:rsidRPr="00274F96">
        <w:rPr>
          <w:lang w:eastAsia="fr-FR"/>
        </w:rPr>
        <w:t xml:space="preserve">Afin de ne pas provoquer de dysfonctionnements de sa messagerie, et plus globalement, de l’ensemble des messageries </w:t>
      </w:r>
      <w:r w:rsidR="0035623A">
        <w:rPr>
          <w:lang w:eastAsia="fr-FR"/>
        </w:rPr>
        <w:t>de la collectivité</w:t>
      </w:r>
      <w:r w:rsidRPr="00274F96">
        <w:rPr>
          <w:lang w:eastAsia="fr-FR"/>
        </w:rPr>
        <w:t xml:space="preserve">, tout utilisateur s’engage : </w:t>
      </w:r>
    </w:p>
    <w:p w14:paraId="2531C8CD" w14:textId="3104B130" w:rsidR="00274F96" w:rsidRPr="00274F96" w:rsidRDefault="00274F96" w:rsidP="009D20D0">
      <w:pPr>
        <w:pStyle w:val="Paragraphedeliste"/>
        <w:numPr>
          <w:ilvl w:val="0"/>
          <w:numId w:val="6"/>
        </w:numPr>
        <w:tabs>
          <w:tab w:val="left" w:pos="851"/>
        </w:tabs>
        <w:ind w:left="851" w:hanging="284"/>
      </w:pPr>
      <w:r w:rsidRPr="00274F96">
        <w:t>à supprimer rapidement tous les messages volumineux et sans valeur juridique pertinente, le volume des boites et des messages échangés étant limité</w:t>
      </w:r>
      <w:r w:rsidR="00867DF5">
        <w:t>,</w:t>
      </w:r>
    </w:p>
    <w:p w14:paraId="1D6E0B36" w14:textId="57C10623" w:rsidR="00274F96" w:rsidRPr="00274F96" w:rsidRDefault="00274F96" w:rsidP="009D20D0">
      <w:pPr>
        <w:pStyle w:val="Paragraphedeliste"/>
        <w:numPr>
          <w:ilvl w:val="0"/>
          <w:numId w:val="6"/>
        </w:numPr>
        <w:tabs>
          <w:tab w:val="left" w:pos="851"/>
        </w:tabs>
        <w:ind w:left="851" w:hanging="284"/>
      </w:pPr>
      <w:r w:rsidRPr="0035623A">
        <w:t>à</w:t>
      </w:r>
      <w:r w:rsidRPr="00274F96">
        <w:t xml:space="preserve"> archiver régulièrement la base de messagerie</w:t>
      </w:r>
      <w:r w:rsidR="00867DF5">
        <w:t>,</w:t>
      </w:r>
    </w:p>
    <w:p w14:paraId="1A3C95BF" w14:textId="4F1F7B9B" w:rsidR="00274F96" w:rsidRPr="00274F96" w:rsidRDefault="00142131" w:rsidP="009D20D0">
      <w:pPr>
        <w:pStyle w:val="Paragraphedeliste"/>
        <w:numPr>
          <w:ilvl w:val="0"/>
          <w:numId w:val="6"/>
        </w:numPr>
        <w:tabs>
          <w:tab w:val="left" w:pos="851"/>
        </w:tabs>
        <w:ind w:left="851" w:hanging="284"/>
      </w:pPr>
      <w:r>
        <w:t>à avertir les administrateurs de la réception</w:t>
      </w:r>
      <w:r w:rsidR="00274F96" w:rsidRPr="00274F96">
        <w:t xml:space="preserve"> </w:t>
      </w:r>
      <w:r>
        <w:t xml:space="preserve">de mails suspects </w:t>
      </w:r>
      <w:r w:rsidRPr="00274F96">
        <w:t>(objet douteux, provenance d’un émetteur inconnu, pièce jointe non habituelle...)</w:t>
      </w:r>
      <w:r>
        <w:t>, afin qu’ils procèdent à leur analyse et/ou suppression.</w:t>
      </w:r>
    </w:p>
    <w:p w14:paraId="6A461BCB" w14:textId="77777777" w:rsidR="00274F96" w:rsidRDefault="00274F96" w:rsidP="003F11C2">
      <w:pPr>
        <w:rPr>
          <w:lang w:eastAsia="fr-FR"/>
        </w:rPr>
      </w:pPr>
    </w:p>
    <w:p w14:paraId="68758415" w14:textId="67045F5A" w:rsidR="00990E70" w:rsidRDefault="00990E70" w:rsidP="003F11C2">
      <w:pPr>
        <w:rPr>
          <w:lang w:eastAsia="fr-FR"/>
        </w:rPr>
      </w:pPr>
      <w:r w:rsidRPr="00990E70">
        <w:rPr>
          <w:lang w:eastAsia="fr-FR"/>
        </w:rPr>
        <w:t xml:space="preserve">Tout </w:t>
      </w:r>
      <w:r>
        <w:rPr>
          <w:lang w:eastAsia="fr-FR"/>
        </w:rPr>
        <w:t>dysfonctionnement</w:t>
      </w:r>
      <w:r w:rsidRPr="00990E70">
        <w:rPr>
          <w:lang w:eastAsia="fr-FR"/>
        </w:rPr>
        <w:t xml:space="preserve"> doit être signalé </w:t>
      </w:r>
      <w:r>
        <w:rPr>
          <w:lang w:eastAsia="fr-FR"/>
        </w:rPr>
        <w:t>aux administrateurs</w:t>
      </w:r>
      <w:r w:rsidRPr="00990E70">
        <w:rPr>
          <w:lang w:eastAsia="fr-FR"/>
        </w:rPr>
        <w:t xml:space="preserve"> qui en rendr</w:t>
      </w:r>
      <w:r>
        <w:rPr>
          <w:lang w:eastAsia="fr-FR"/>
        </w:rPr>
        <w:t>ont</w:t>
      </w:r>
      <w:r w:rsidRPr="00990E70">
        <w:rPr>
          <w:lang w:eastAsia="fr-FR"/>
        </w:rPr>
        <w:t xml:space="preserve"> compte </w:t>
      </w:r>
      <w:r>
        <w:rPr>
          <w:lang w:eastAsia="fr-FR"/>
        </w:rPr>
        <w:t>à l’employeur</w:t>
      </w:r>
      <w:r w:rsidRPr="00990E70">
        <w:rPr>
          <w:lang w:eastAsia="fr-FR"/>
        </w:rPr>
        <w:t>, pour prendre les mesures correctives et préventives.</w:t>
      </w:r>
    </w:p>
    <w:p w14:paraId="1494DC58" w14:textId="77777777" w:rsidR="00990E70" w:rsidRDefault="00990E70" w:rsidP="003F11C2">
      <w:pPr>
        <w:rPr>
          <w:lang w:eastAsia="fr-FR"/>
        </w:rPr>
      </w:pPr>
    </w:p>
    <w:p w14:paraId="102B4106" w14:textId="77777777" w:rsidR="007561B7" w:rsidRDefault="007561B7" w:rsidP="007561B7">
      <w:r w:rsidRPr="0035623A">
        <w:t xml:space="preserve">De plus, la prévention et la résolution de problèmes techniques autorisent les </w:t>
      </w:r>
      <w:r w:rsidRPr="00A24172">
        <w:t>administrateurs</w:t>
      </w:r>
      <w:r w:rsidRPr="0035623A">
        <w:t xml:space="preserve"> à analyser un certain nombre d’éléments relatifs aux flux de trafic et aux volumes </w:t>
      </w:r>
      <w:r w:rsidRPr="00100314">
        <w:t>stockés (voir partie « </w:t>
      </w:r>
      <w:r>
        <w:t>ENGAGEMENTS DE LA COLLECTIVITE</w:t>
      </w:r>
      <w:r w:rsidRPr="00100314">
        <w:t> »).</w:t>
      </w:r>
    </w:p>
    <w:p w14:paraId="3D7E2BF0" w14:textId="77777777" w:rsidR="00153EC9" w:rsidRPr="00100314" w:rsidRDefault="00153EC9" w:rsidP="00710068"/>
    <w:p w14:paraId="6088627A" w14:textId="4BDF96A6" w:rsidR="00153EC9" w:rsidRPr="00274F96" w:rsidRDefault="009D20D0" w:rsidP="000C213B">
      <w:pPr>
        <w:pStyle w:val="Titre2"/>
      </w:pPr>
      <w:bookmarkStart w:id="16" w:name="_Toc167202948"/>
      <w:r>
        <w:t>T</w:t>
      </w:r>
      <w:r w:rsidR="004D7ED1">
        <w:t>éléphon</w:t>
      </w:r>
      <w:r>
        <w:t>ie</w:t>
      </w:r>
      <w:bookmarkEnd w:id="16"/>
    </w:p>
    <w:p w14:paraId="6B36BE54" w14:textId="77777777" w:rsidR="00153EC9" w:rsidRPr="00100314" w:rsidRDefault="00153EC9" w:rsidP="00153EC9"/>
    <w:p w14:paraId="5C541DD3" w14:textId="77777777" w:rsidR="002144F2" w:rsidRDefault="00153EC9" w:rsidP="002144F2">
      <w:pPr>
        <w:tabs>
          <w:tab w:val="left" w:pos="284"/>
        </w:tabs>
      </w:pPr>
      <w:r w:rsidRPr="00C9034C">
        <w:t xml:space="preserve">L'utilisation des téléphones fixes et portables est réservée à des fins professionnelles. </w:t>
      </w:r>
    </w:p>
    <w:p w14:paraId="4DD318B9" w14:textId="77777777" w:rsidR="002144F2" w:rsidRDefault="002144F2" w:rsidP="002144F2">
      <w:pPr>
        <w:tabs>
          <w:tab w:val="left" w:pos="284"/>
        </w:tabs>
      </w:pPr>
    </w:p>
    <w:p w14:paraId="2E309ED1" w14:textId="44B632F0" w:rsidR="00153EC9" w:rsidRPr="00C9034C" w:rsidRDefault="00153EC9" w:rsidP="002144F2">
      <w:pPr>
        <w:tabs>
          <w:tab w:val="left" w:pos="284"/>
        </w:tabs>
      </w:pPr>
      <w:r w:rsidRPr="00C9034C">
        <w:t xml:space="preserve">Néanmoins, un usage ponctuel du téléphone pour des communications personnelles locales est toléré </w:t>
      </w:r>
      <w:r w:rsidR="00B009F3">
        <w:t xml:space="preserve">pour des besoins impérieux et </w:t>
      </w:r>
      <w:r w:rsidRPr="00C9034C">
        <w:t>à condition que cela n'entrave pas l'activité professionnelle.</w:t>
      </w:r>
    </w:p>
    <w:p w14:paraId="1A498CF9" w14:textId="77777777" w:rsidR="00153EC9" w:rsidRPr="00C9034C" w:rsidRDefault="00153EC9" w:rsidP="002144F2">
      <w:pPr>
        <w:pStyle w:val="Paragraphedeliste"/>
        <w:tabs>
          <w:tab w:val="left" w:pos="284"/>
        </w:tabs>
        <w:ind w:left="284"/>
      </w:pPr>
    </w:p>
    <w:p w14:paraId="12B1E628" w14:textId="77777777" w:rsidR="00153EC9" w:rsidRPr="00C9034C" w:rsidRDefault="00153EC9" w:rsidP="002144F2">
      <w:pPr>
        <w:tabs>
          <w:tab w:val="left" w:pos="284"/>
        </w:tabs>
      </w:pPr>
      <w:r w:rsidRPr="00C9034C">
        <w:t>L'utilisation des téléphones portables personnels doit rester occasionnelle et discrète.</w:t>
      </w:r>
    </w:p>
    <w:p w14:paraId="1153A1D1" w14:textId="77777777" w:rsidR="002144F2" w:rsidRPr="00C9034C" w:rsidRDefault="002144F2" w:rsidP="002144F2">
      <w:pPr>
        <w:pStyle w:val="Paragraphedeliste"/>
        <w:tabs>
          <w:tab w:val="left" w:pos="284"/>
        </w:tabs>
        <w:ind w:left="284"/>
      </w:pPr>
    </w:p>
    <w:p w14:paraId="5073907D" w14:textId="076E0CF8" w:rsidR="002144F2" w:rsidRPr="00C9034C" w:rsidRDefault="002144F2" w:rsidP="002144F2">
      <w:pPr>
        <w:tabs>
          <w:tab w:val="left" w:pos="284"/>
        </w:tabs>
      </w:pPr>
      <w:r w:rsidRPr="00C9034C">
        <w:t xml:space="preserve">En cas d'absence, l'utilisateur doit effectuer un renvoi </w:t>
      </w:r>
      <w:r w:rsidR="00AE2F66">
        <w:t xml:space="preserve">de sa ligne fixe </w:t>
      </w:r>
      <w:r w:rsidRPr="00C9034C">
        <w:t xml:space="preserve">sur le poste </w:t>
      </w:r>
      <w:r>
        <w:t>d’un autre utilisateur de son</w:t>
      </w:r>
      <w:r w:rsidRPr="00C9034C">
        <w:t xml:space="preserve"> service ou </w:t>
      </w:r>
      <w:r>
        <w:t>à</w:t>
      </w:r>
      <w:r w:rsidRPr="00C9034C">
        <w:t xml:space="preserve"> l'accueil.</w:t>
      </w:r>
    </w:p>
    <w:p w14:paraId="4DD73AC3" w14:textId="77777777" w:rsidR="00153EC9" w:rsidRPr="00C9034C" w:rsidRDefault="00153EC9" w:rsidP="002144F2">
      <w:pPr>
        <w:pStyle w:val="Paragraphedeliste"/>
        <w:tabs>
          <w:tab w:val="left" w:pos="284"/>
        </w:tabs>
        <w:ind w:left="284"/>
      </w:pPr>
    </w:p>
    <w:p w14:paraId="54F62773" w14:textId="6E1A85C1" w:rsidR="00153EC9" w:rsidRPr="00C9034C" w:rsidRDefault="00F115A6" w:rsidP="002144F2">
      <w:pPr>
        <w:tabs>
          <w:tab w:val="left" w:pos="284"/>
        </w:tabs>
      </w:pPr>
      <w:r>
        <w:t>L</w:t>
      </w:r>
      <w:r w:rsidR="00153EC9">
        <w:t xml:space="preserve">e </w:t>
      </w:r>
      <w:r w:rsidR="00153EC9" w:rsidRPr="002144F2">
        <w:rPr>
          <w:shd w:val="clear" w:color="auto" w:fill="D1BC4B" w:themeFill="accent6"/>
        </w:rPr>
        <w:t>Maire/Président</w:t>
      </w:r>
      <w:r w:rsidR="00153EC9" w:rsidRPr="00C9034C">
        <w:t xml:space="preserve"> peut procéder au contrôle de l'ensemble des appels émis</w:t>
      </w:r>
      <w:r w:rsidR="00B009F3">
        <w:t xml:space="preserve"> via les téléphones professionnels.</w:t>
      </w:r>
    </w:p>
    <w:p w14:paraId="5EA9D5ED" w14:textId="77777777" w:rsidR="00153EC9" w:rsidRPr="00C9034C" w:rsidRDefault="00153EC9" w:rsidP="002144F2">
      <w:pPr>
        <w:pStyle w:val="Paragraphedeliste"/>
        <w:tabs>
          <w:tab w:val="left" w:pos="284"/>
        </w:tabs>
        <w:ind w:left="284"/>
      </w:pPr>
    </w:p>
    <w:p w14:paraId="3480BF63" w14:textId="034C1D71" w:rsidR="00153EC9" w:rsidRPr="00C9034C" w:rsidRDefault="00153EC9" w:rsidP="002144F2">
      <w:pPr>
        <w:tabs>
          <w:tab w:val="left" w:pos="284"/>
        </w:tabs>
      </w:pPr>
      <w:r>
        <w:t>La collectivité</w:t>
      </w:r>
      <w:r w:rsidRPr="00C9034C">
        <w:t xml:space="preserve"> s’interdit de mettre en œuvre un suivi individuel systématique de l’utilisation des services de télécommunications. Seules des statistiques globales </w:t>
      </w:r>
      <w:r w:rsidR="00CE0E79">
        <w:t>peuvent être</w:t>
      </w:r>
      <w:r w:rsidRPr="00C9034C">
        <w:t xml:space="preserve"> réalisées sur l’ensemble des appels entrants et sortants.</w:t>
      </w:r>
    </w:p>
    <w:p w14:paraId="4A3B0E15" w14:textId="77777777" w:rsidR="00153EC9" w:rsidRPr="00C9034C" w:rsidRDefault="00153EC9" w:rsidP="002144F2">
      <w:pPr>
        <w:pStyle w:val="Paragraphedeliste"/>
        <w:tabs>
          <w:tab w:val="left" w:pos="284"/>
        </w:tabs>
        <w:ind w:left="284"/>
      </w:pPr>
    </w:p>
    <w:p w14:paraId="569822A7" w14:textId="5FEBE28C" w:rsidR="00153EC9" w:rsidRPr="00CE0E79" w:rsidRDefault="00153EC9" w:rsidP="002144F2">
      <w:pPr>
        <w:tabs>
          <w:tab w:val="left" w:pos="284"/>
        </w:tabs>
      </w:pPr>
      <w:r w:rsidRPr="00CE0E79">
        <w:t xml:space="preserve">La collectivité vérifie que les consommations n’excèdent pas les limites des contrats passés avec les opérateurs. Elle s’interdit d’accéder à l’intégralité des numéros appelés via l’autocommutateur mis en place et via les téléphones </w:t>
      </w:r>
      <w:r w:rsidR="00CE0E79" w:rsidRPr="00CE0E79">
        <w:t>portables</w:t>
      </w:r>
      <w:r w:rsidRPr="00CE0E79">
        <w:t>. Toutefois, en cas d’utilisation manifestement anormale, le</w:t>
      </w:r>
      <w:r w:rsidR="00CE0E79" w:rsidRPr="00CE0E79">
        <w:t>s administrateurs</w:t>
      </w:r>
      <w:r w:rsidRPr="00CE0E79">
        <w:t xml:space="preserve">, sur demande </w:t>
      </w:r>
      <w:r w:rsidR="00CE0E79" w:rsidRPr="002144F2">
        <w:rPr>
          <w:shd w:val="clear" w:color="auto" w:fill="D1BC4B" w:themeFill="accent6"/>
        </w:rPr>
        <w:t>du Maire/Président/de la direction</w:t>
      </w:r>
      <w:r w:rsidRPr="00CE0E79">
        <w:t>, se réserve</w:t>
      </w:r>
      <w:r w:rsidR="004D7ED1">
        <w:t>nt</w:t>
      </w:r>
      <w:r w:rsidRPr="00CE0E79">
        <w:t xml:space="preserve"> le droit d’accéder aux numéros complets des relevés individuels.</w:t>
      </w:r>
    </w:p>
    <w:p w14:paraId="0F858126" w14:textId="77777777" w:rsidR="004D7ED1" w:rsidRDefault="004D7ED1" w:rsidP="00153EC9"/>
    <w:p w14:paraId="1191E353" w14:textId="77777777" w:rsidR="006E5C25" w:rsidRPr="00100314" w:rsidRDefault="006E5C25" w:rsidP="00153EC9"/>
    <w:p w14:paraId="046164B2" w14:textId="40931A23" w:rsidR="00274F96" w:rsidRPr="00274F96" w:rsidRDefault="004D7ED1" w:rsidP="00274F96">
      <w:pPr>
        <w:pStyle w:val="Titre1"/>
        <w:rPr>
          <w:lang w:eastAsia="fr-FR"/>
        </w:rPr>
      </w:pPr>
      <w:bookmarkStart w:id="17" w:name="_Toc167202949"/>
      <w:r>
        <w:rPr>
          <w:lang w:eastAsia="fr-FR"/>
        </w:rPr>
        <w:t>ENGAGEMENTS DE LA COLLECTIVITE</w:t>
      </w:r>
      <w:bookmarkEnd w:id="17"/>
    </w:p>
    <w:p w14:paraId="45CE8506" w14:textId="77777777" w:rsidR="00274F96" w:rsidRPr="00100314" w:rsidRDefault="00274F96" w:rsidP="00274F96">
      <w:pPr>
        <w:rPr>
          <w:lang w:eastAsia="fr-FR"/>
        </w:rPr>
      </w:pPr>
    </w:p>
    <w:p w14:paraId="1ED20EC6" w14:textId="64CB44DD" w:rsidR="00274F96" w:rsidRPr="00274F96" w:rsidRDefault="00274F96" w:rsidP="009D20D0">
      <w:pPr>
        <w:pStyle w:val="Titre2"/>
        <w:numPr>
          <w:ilvl w:val="0"/>
          <w:numId w:val="8"/>
        </w:numPr>
        <w:rPr>
          <w:lang w:eastAsia="fr-FR"/>
        </w:rPr>
      </w:pPr>
      <w:bookmarkStart w:id="18" w:name="_Toc167202950"/>
      <w:r>
        <w:rPr>
          <w:lang w:eastAsia="fr-FR"/>
        </w:rPr>
        <w:t>R</w:t>
      </w:r>
      <w:r w:rsidRPr="00274F96">
        <w:rPr>
          <w:lang w:eastAsia="fr-FR"/>
        </w:rPr>
        <w:t>esponsabilités de l’employeur</w:t>
      </w:r>
      <w:bookmarkEnd w:id="18"/>
      <w:r w:rsidRPr="00274F96">
        <w:rPr>
          <w:lang w:eastAsia="fr-FR"/>
        </w:rPr>
        <w:t xml:space="preserve"> </w:t>
      </w:r>
    </w:p>
    <w:p w14:paraId="7B8D825D" w14:textId="77777777" w:rsidR="00274F96" w:rsidRPr="00100314" w:rsidRDefault="00274F96" w:rsidP="00274F96">
      <w:pPr>
        <w:ind w:right="-567"/>
        <w:jc w:val="left"/>
        <w:rPr>
          <w:rFonts w:eastAsia="Times New Roman"/>
          <w:lang w:eastAsia="fr-FR"/>
        </w:rPr>
      </w:pPr>
    </w:p>
    <w:p w14:paraId="7ECF3214" w14:textId="775F0181" w:rsidR="00274F96" w:rsidRDefault="00274F96" w:rsidP="003F11C2">
      <w:pPr>
        <w:rPr>
          <w:lang w:eastAsia="fr-FR"/>
        </w:rPr>
      </w:pPr>
      <w:r w:rsidRPr="00274F96">
        <w:rPr>
          <w:lang w:eastAsia="fr-FR"/>
        </w:rPr>
        <w:t>L’employeur est responsable des faits commis par ses agents au moyen de ses outils informatiques et de communication.</w:t>
      </w:r>
    </w:p>
    <w:p w14:paraId="3F97DB92" w14:textId="77777777" w:rsidR="003F11C2" w:rsidRPr="00274F96" w:rsidRDefault="003F11C2" w:rsidP="003F11C2">
      <w:pPr>
        <w:rPr>
          <w:lang w:eastAsia="fr-FR"/>
        </w:rPr>
      </w:pPr>
    </w:p>
    <w:p w14:paraId="6DC112B0" w14:textId="77777777" w:rsidR="00274F96" w:rsidRDefault="00274F96" w:rsidP="003F11C2">
      <w:pPr>
        <w:rPr>
          <w:lang w:eastAsia="fr-FR"/>
        </w:rPr>
      </w:pPr>
      <w:r w:rsidRPr="00274F96">
        <w:rPr>
          <w:lang w:eastAsia="fr-FR"/>
        </w:rPr>
        <w:t>Pour une utilisation légale de ces outils, il est donc exclu que ceux-ci soient le moyen de réalisation de manquements aux obligations statutaires ou d’infractions de droit commun, l’utilisateur s’exposant dans ce cas à des sanctions disciplinaires et/ou des poursuites judiciaires.</w:t>
      </w:r>
    </w:p>
    <w:p w14:paraId="0B07D44E" w14:textId="77777777" w:rsidR="003F11C2" w:rsidRPr="00274F96" w:rsidRDefault="003F11C2" w:rsidP="003F11C2">
      <w:pPr>
        <w:rPr>
          <w:lang w:eastAsia="fr-FR"/>
        </w:rPr>
      </w:pPr>
    </w:p>
    <w:p w14:paraId="7308D546" w14:textId="4CA89B3A" w:rsidR="00274F96" w:rsidRPr="00274F96" w:rsidRDefault="00274F96" w:rsidP="003F11C2">
      <w:pPr>
        <w:rPr>
          <w:lang w:eastAsia="fr-FR"/>
        </w:rPr>
      </w:pPr>
      <w:r w:rsidRPr="00274F96">
        <w:rPr>
          <w:lang w:eastAsia="fr-FR"/>
        </w:rPr>
        <w:t>Dans le cadre de cette responsabilité, et lorsque l’employeur détient des présomptions sérieuses d’infraction aux règles de la charte, il peut être amené à contrôler la légalité de l’utilisation de ces outils :</w:t>
      </w:r>
    </w:p>
    <w:p w14:paraId="34EAD711" w14:textId="3CBDE826" w:rsidR="00274F96" w:rsidRPr="003F11C2" w:rsidRDefault="00274F96" w:rsidP="009D20D0">
      <w:pPr>
        <w:pStyle w:val="Paragraphedeliste"/>
        <w:numPr>
          <w:ilvl w:val="0"/>
          <w:numId w:val="6"/>
        </w:numPr>
        <w:tabs>
          <w:tab w:val="left" w:pos="851"/>
        </w:tabs>
        <w:ind w:left="851" w:hanging="284"/>
      </w:pPr>
      <w:r w:rsidRPr="003F11C2">
        <w:t>une analyse du contenu des messages et fichiers professionnels</w:t>
      </w:r>
      <w:r w:rsidR="00332BA8">
        <w:t>,</w:t>
      </w:r>
    </w:p>
    <w:p w14:paraId="30496BBD" w14:textId="5C7FDD75" w:rsidR="00274F96" w:rsidRPr="003F11C2" w:rsidRDefault="00274F96" w:rsidP="009D20D0">
      <w:pPr>
        <w:pStyle w:val="Paragraphedeliste"/>
        <w:numPr>
          <w:ilvl w:val="0"/>
          <w:numId w:val="6"/>
        </w:numPr>
        <w:tabs>
          <w:tab w:val="left" w:pos="851"/>
        </w:tabs>
        <w:ind w:left="851" w:hanging="284"/>
      </w:pPr>
      <w:r w:rsidRPr="003F11C2">
        <w:t xml:space="preserve">une analyse des connexions internet par les fichiers de « journaux » (dont la durée de conservation ne dépassera pas </w:t>
      </w:r>
      <w:r w:rsidRPr="00332BA8">
        <w:rPr>
          <w:shd w:val="clear" w:color="auto" w:fill="D1BC4B" w:themeFill="accent6"/>
        </w:rPr>
        <w:t>3 mois</w:t>
      </w:r>
      <w:r w:rsidRPr="003F11C2">
        <w:t>)</w:t>
      </w:r>
      <w:r w:rsidR="00332BA8">
        <w:t>,</w:t>
      </w:r>
    </w:p>
    <w:p w14:paraId="0BB6ECDB" w14:textId="77777777" w:rsidR="00274F96" w:rsidRPr="003F11C2" w:rsidRDefault="00274F96" w:rsidP="009D20D0">
      <w:pPr>
        <w:pStyle w:val="Paragraphedeliste"/>
        <w:numPr>
          <w:ilvl w:val="0"/>
          <w:numId w:val="6"/>
        </w:numPr>
        <w:tabs>
          <w:tab w:val="left" w:pos="851"/>
        </w:tabs>
        <w:ind w:left="851" w:hanging="284"/>
      </w:pPr>
      <w:r w:rsidRPr="003F11C2">
        <w:lastRenderedPageBreak/>
        <w:t>un blocage de l’accès à certains sites considérés comme dangereux ou interdits au regard de leur contenu présumé.</w:t>
      </w:r>
    </w:p>
    <w:p w14:paraId="03A95412" w14:textId="77777777" w:rsidR="00274F96" w:rsidRPr="00100314" w:rsidRDefault="00274F96" w:rsidP="00100314">
      <w:pPr>
        <w:ind w:right="-567"/>
        <w:rPr>
          <w:rFonts w:eastAsia="Times New Roman"/>
          <w:sz w:val="22"/>
          <w:szCs w:val="22"/>
          <w:lang w:eastAsia="fr-FR"/>
        </w:rPr>
      </w:pPr>
    </w:p>
    <w:p w14:paraId="4B9F6724" w14:textId="77777777" w:rsidR="004D7ED1" w:rsidRPr="003F11C2" w:rsidRDefault="004D7ED1" w:rsidP="004D7ED1">
      <w:r w:rsidRPr="003F11C2">
        <w:t xml:space="preserve">L’employeur met à disposition des </w:t>
      </w:r>
      <w:r>
        <w:t>utilisateurs</w:t>
      </w:r>
      <w:r w:rsidRPr="003F11C2">
        <w:t xml:space="preserve"> les moyens techniques (informatique et communication) et humains (</w:t>
      </w:r>
      <w:r w:rsidRPr="00F22D9A">
        <w:t>administrateurs</w:t>
      </w:r>
      <w:r w:rsidRPr="003F11C2">
        <w:t>) nécessaires au bon déroulement de leur</w:t>
      </w:r>
      <w:r>
        <w:t>s</w:t>
      </w:r>
      <w:r w:rsidRPr="003F11C2">
        <w:t xml:space="preserve"> mission</w:t>
      </w:r>
      <w:r>
        <w:t>s</w:t>
      </w:r>
      <w:r w:rsidRPr="003F11C2">
        <w:t xml:space="preserve">. </w:t>
      </w:r>
    </w:p>
    <w:p w14:paraId="3D44C08C" w14:textId="77777777" w:rsidR="004D7ED1" w:rsidRPr="003F11C2" w:rsidRDefault="004D7ED1" w:rsidP="004D7ED1"/>
    <w:p w14:paraId="119B86FD" w14:textId="77777777" w:rsidR="004D7ED1" w:rsidRDefault="004D7ED1" w:rsidP="004D7ED1">
      <w:r w:rsidRPr="003F11C2">
        <w:t xml:space="preserve">L’employeur assure donc la sécurité technique et le fonctionnement des moyens techniques, par les missions de ses </w:t>
      </w:r>
      <w:r w:rsidRPr="00EA5528">
        <w:t xml:space="preserve">administrateurs </w:t>
      </w:r>
      <w:r>
        <w:t>:</w:t>
      </w:r>
    </w:p>
    <w:p w14:paraId="1696605E" w14:textId="77777777" w:rsidR="004D7ED1" w:rsidRPr="003F11C2" w:rsidRDefault="004D7ED1" w:rsidP="004D7ED1"/>
    <w:p w14:paraId="21FBC26D" w14:textId="77777777" w:rsidR="004D7ED1" w:rsidRPr="003F11C2" w:rsidRDefault="004D7ED1" w:rsidP="009D20D0">
      <w:pPr>
        <w:pStyle w:val="Paragraphedeliste"/>
        <w:numPr>
          <w:ilvl w:val="0"/>
          <w:numId w:val="10"/>
        </w:numPr>
        <w:ind w:left="709"/>
      </w:pPr>
      <w:r w:rsidRPr="003F11C2">
        <w:rPr>
          <w:u w:val="single"/>
        </w:rPr>
        <w:t>assurer et maintenir la sécurité du système</w:t>
      </w:r>
      <w:r w:rsidRPr="003F11C2">
        <w:t xml:space="preserve">, notamment par l’installation du système d’exploitation des ordinateurs et des mises à jour nécessaires (mission exclusive des </w:t>
      </w:r>
      <w:r w:rsidRPr="00EA5528">
        <w:t>administrateurs</w:t>
      </w:r>
      <w:r w:rsidRPr="003F11C2">
        <w:t>).</w:t>
      </w:r>
    </w:p>
    <w:p w14:paraId="525EA5FD" w14:textId="77777777" w:rsidR="004D7ED1" w:rsidRPr="003F11C2" w:rsidRDefault="004D7ED1" w:rsidP="004D7ED1"/>
    <w:p w14:paraId="1412C550" w14:textId="77777777" w:rsidR="004D7ED1" w:rsidRPr="003F11C2" w:rsidRDefault="004D7ED1" w:rsidP="009D20D0">
      <w:pPr>
        <w:pStyle w:val="Paragraphedeliste"/>
        <w:numPr>
          <w:ilvl w:val="0"/>
          <w:numId w:val="10"/>
        </w:numPr>
      </w:pPr>
      <w:r w:rsidRPr="003F11C2">
        <w:rPr>
          <w:u w:val="single"/>
        </w:rPr>
        <w:t>accompagner dans l’utilisation des moyens informatiques et de communication</w:t>
      </w:r>
      <w:r w:rsidRPr="003F11C2">
        <w:t xml:space="preserve">, notamment par la formation, l’assistance pour </w:t>
      </w:r>
      <w:r>
        <w:t xml:space="preserve">la </w:t>
      </w:r>
      <w:r w:rsidRPr="003F11C2">
        <w:t>résolution de problèmes techniques, et l’information des contraintes de service liées au maintien du bon fonctionnement des moyens informatiques et de communication (par exemple : interruption de service, maintenance…).</w:t>
      </w:r>
    </w:p>
    <w:p w14:paraId="2F283ED8" w14:textId="77777777" w:rsidR="004D7ED1" w:rsidRPr="003F11C2" w:rsidRDefault="004D7ED1" w:rsidP="004D7ED1"/>
    <w:p w14:paraId="35FFA176" w14:textId="4B04B1F2" w:rsidR="004D7ED1" w:rsidRPr="003F11C2" w:rsidRDefault="004D7ED1" w:rsidP="009D20D0">
      <w:pPr>
        <w:pStyle w:val="Paragraphedeliste"/>
        <w:numPr>
          <w:ilvl w:val="0"/>
          <w:numId w:val="10"/>
        </w:numPr>
      </w:pPr>
      <w:r w:rsidRPr="003F11C2">
        <w:rPr>
          <w:u w:val="single"/>
        </w:rPr>
        <w:t>intervenir sur les outils en cas de force majeure</w:t>
      </w:r>
      <w:r w:rsidRPr="003F11C2">
        <w:t xml:space="preserve"> : ils peuvent avoir momentanément accès aux ressources informatiques indispensables à la poursuite de l’activité du service, si possible après avoir informé l’utilisateur, et à l’exclusion de l’accès à des répertoires, fichiers et messages clairement identifiés ou expressément signalés comme lieu de stockage de données </w:t>
      </w:r>
      <w:r w:rsidR="005958F9">
        <w:t>privées</w:t>
      </w:r>
      <w:r w:rsidRPr="003F11C2">
        <w:t>.</w:t>
      </w:r>
    </w:p>
    <w:p w14:paraId="2AE2002A" w14:textId="77777777" w:rsidR="004D7ED1" w:rsidRPr="003F11C2" w:rsidRDefault="004D7ED1" w:rsidP="004D7ED1"/>
    <w:p w14:paraId="3B2D0BFF" w14:textId="77777777" w:rsidR="004D7ED1" w:rsidRPr="003F11C2" w:rsidRDefault="004D7ED1" w:rsidP="009D20D0">
      <w:pPr>
        <w:pStyle w:val="Paragraphedeliste"/>
        <w:numPr>
          <w:ilvl w:val="0"/>
          <w:numId w:val="10"/>
        </w:numPr>
      </w:pPr>
      <w:r w:rsidRPr="003F11C2">
        <w:rPr>
          <w:u w:val="single"/>
        </w:rPr>
        <w:t>analyser les éléments sources de problèmes techniques</w:t>
      </w:r>
      <w:r w:rsidRPr="003F11C2">
        <w:t xml:space="preserve"> : la prévention et la résolution de problèmes techniques autorisent les </w:t>
      </w:r>
      <w:r w:rsidRPr="00EA5528">
        <w:t xml:space="preserve">administrateurs </w:t>
      </w:r>
      <w:r w:rsidRPr="003F11C2">
        <w:t>à analyser un certain nombre d’éléments relatif aux logiciels, aux flux de trafic et aux volumes stockés et notamment :</w:t>
      </w:r>
    </w:p>
    <w:p w14:paraId="4A320D14" w14:textId="77777777" w:rsidR="004D7ED1" w:rsidRPr="003F11C2" w:rsidRDefault="004D7ED1" w:rsidP="004D7ED1">
      <w:pPr>
        <w:tabs>
          <w:tab w:val="left" w:pos="1418"/>
        </w:tabs>
        <w:ind w:left="1418" w:hanging="284"/>
      </w:pPr>
      <w:r w:rsidRPr="003F11C2">
        <w:t>-</w:t>
      </w:r>
      <w:r w:rsidRPr="003F11C2">
        <w:tab/>
        <w:t>l’ensemble des fichiers journaux</w:t>
      </w:r>
      <w:r>
        <w:t>,</w:t>
      </w:r>
    </w:p>
    <w:p w14:paraId="7D2C9121" w14:textId="77777777" w:rsidR="004D7ED1" w:rsidRPr="003F11C2" w:rsidRDefault="004D7ED1" w:rsidP="004D7ED1">
      <w:pPr>
        <w:tabs>
          <w:tab w:val="left" w:pos="1418"/>
        </w:tabs>
        <w:ind w:left="1418" w:hanging="284"/>
      </w:pPr>
      <w:r w:rsidRPr="003F11C2">
        <w:t>-</w:t>
      </w:r>
      <w:r w:rsidRPr="003F11C2">
        <w:tab/>
        <w:t>les fichiers stockés (format, taille, date…)</w:t>
      </w:r>
      <w:r>
        <w:t>,</w:t>
      </w:r>
    </w:p>
    <w:p w14:paraId="31C8892A" w14:textId="77777777" w:rsidR="004D7ED1" w:rsidRPr="003F11C2" w:rsidRDefault="004D7ED1" w:rsidP="004D7ED1">
      <w:pPr>
        <w:tabs>
          <w:tab w:val="left" w:pos="1418"/>
        </w:tabs>
        <w:ind w:left="1418" w:hanging="284"/>
      </w:pPr>
      <w:r w:rsidRPr="003F11C2">
        <w:t>-</w:t>
      </w:r>
      <w:r w:rsidRPr="003F11C2">
        <w:tab/>
        <w:t>les ressources matérielles et logicielles</w:t>
      </w:r>
      <w:r>
        <w:t>,</w:t>
      </w:r>
    </w:p>
    <w:p w14:paraId="7542D291" w14:textId="77777777" w:rsidR="004D7ED1" w:rsidRPr="003F11C2" w:rsidRDefault="004D7ED1" w:rsidP="004D7ED1">
      <w:pPr>
        <w:tabs>
          <w:tab w:val="left" w:pos="1418"/>
        </w:tabs>
        <w:ind w:left="1418" w:hanging="284"/>
      </w:pPr>
      <w:r w:rsidRPr="003F11C2">
        <w:t>-</w:t>
      </w:r>
      <w:r w:rsidRPr="003F11C2">
        <w:tab/>
        <w:t>les connexions au réseau (identifiants, dates et heures de connexions…)</w:t>
      </w:r>
      <w:r>
        <w:t>,</w:t>
      </w:r>
    </w:p>
    <w:p w14:paraId="1F94FB5D" w14:textId="77777777" w:rsidR="004D7ED1" w:rsidRPr="003F11C2" w:rsidRDefault="004D7ED1" w:rsidP="004D7ED1">
      <w:pPr>
        <w:tabs>
          <w:tab w:val="left" w:pos="1418"/>
        </w:tabs>
        <w:ind w:left="1418" w:hanging="284"/>
      </w:pPr>
      <w:r w:rsidRPr="003F11C2">
        <w:t>-</w:t>
      </w:r>
      <w:r w:rsidRPr="003F11C2">
        <w:tab/>
        <w:t>les échanges via le réseau</w:t>
      </w:r>
      <w:r>
        <w:t>,</w:t>
      </w:r>
    </w:p>
    <w:p w14:paraId="317BEDD6" w14:textId="77777777" w:rsidR="004D7ED1" w:rsidRPr="003F11C2" w:rsidRDefault="004D7ED1" w:rsidP="004D7ED1">
      <w:pPr>
        <w:tabs>
          <w:tab w:val="left" w:pos="1418"/>
        </w:tabs>
        <w:ind w:left="1418" w:hanging="284"/>
      </w:pPr>
      <w:r w:rsidRPr="003F11C2">
        <w:t>-</w:t>
      </w:r>
      <w:r w:rsidRPr="003F11C2">
        <w:tab/>
        <w:t>les connexions internet (identifiants de connexion, volumes de données transférées, date et heures de connexion…)</w:t>
      </w:r>
      <w:r>
        <w:t>,</w:t>
      </w:r>
    </w:p>
    <w:p w14:paraId="7A5FF66B" w14:textId="77777777" w:rsidR="004D7ED1" w:rsidRPr="003F11C2" w:rsidRDefault="004D7ED1" w:rsidP="004D7ED1">
      <w:pPr>
        <w:tabs>
          <w:tab w:val="left" w:pos="1418"/>
        </w:tabs>
        <w:ind w:left="1418" w:hanging="284"/>
      </w:pPr>
      <w:r w:rsidRPr="003F11C2">
        <w:t>-</w:t>
      </w:r>
      <w:r w:rsidRPr="003F11C2">
        <w:tab/>
        <w:t>les messages stockés (fréquence, taille des fichiers transmis…).</w:t>
      </w:r>
    </w:p>
    <w:p w14:paraId="4E7D523E" w14:textId="77777777" w:rsidR="004D7ED1" w:rsidRPr="003F11C2" w:rsidRDefault="004D7ED1" w:rsidP="004D7ED1"/>
    <w:p w14:paraId="38C8F99A" w14:textId="77777777" w:rsidR="004D7ED1" w:rsidRPr="00EA5528" w:rsidRDefault="004D7ED1" w:rsidP="004D7ED1">
      <w:r w:rsidRPr="003F11C2">
        <w:t>Dans ce cadre</w:t>
      </w:r>
      <w:r>
        <w:t>,</w:t>
      </w:r>
      <w:r w:rsidRPr="003F11C2">
        <w:t xml:space="preserve"> la confidentialité des données sera respectée (devoir de réserve et de secret professionnel des </w:t>
      </w:r>
      <w:r w:rsidRPr="00EA5528">
        <w:t>administrateurs).</w:t>
      </w:r>
    </w:p>
    <w:p w14:paraId="111C6410" w14:textId="77777777" w:rsidR="004D7ED1" w:rsidRDefault="004D7ED1" w:rsidP="004D7ED1"/>
    <w:p w14:paraId="5D445496" w14:textId="13D3B4F9" w:rsidR="00990E70" w:rsidRPr="004D7ED1" w:rsidRDefault="00546872" w:rsidP="00546872">
      <w:pPr>
        <w:rPr>
          <w:rFonts w:eastAsia="Arial MT"/>
        </w:rPr>
      </w:pPr>
      <w:r w:rsidRPr="00546872">
        <w:t xml:space="preserve">L’employeur, informé par les administrateurs, prendra les mesures correctives et préventives nécessaires en cas de </w:t>
      </w:r>
      <w:r w:rsidR="00990E70" w:rsidRPr="004D7ED1">
        <w:rPr>
          <w:rFonts w:eastAsia="Arial MT"/>
        </w:rPr>
        <w:t>vol de matériel ou de données, d'usurpation d'identité, de détournement de</w:t>
      </w:r>
      <w:r w:rsidR="00990E70" w:rsidRPr="004D7ED1">
        <w:rPr>
          <w:rFonts w:eastAsia="Arial MT"/>
          <w:spacing w:val="1"/>
        </w:rPr>
        <w:t xml:space="preserve"> </w:t>
      </w:r>
      <w:r w:rsidR="00990E70" w:rsidRPr="004D7ED1">
        <w:rPr>
          <w:rFonts w:eastAsia="Arial MT"/>
        </w:rPr>
        <w:t>moyen,</w:t>
      </w:r>
      <w:r w:rsidR="00990E70" w:rsidRPr="004D7ED1">
        <w:rPr>
          <w:rFonts w:eastAsia="Arial MT"/>
          <w:spacing w:val="-9"/>
        </w:rPr>
        <w:t xml:space="preserve"> </w:t>
      </w:r>
      <w:r w:rsidR="00990E70" w:rsidRPr="004D7ED1">
        <w:rPr>
          <w:rFonts w:eastAsia="Arial MT"/>
        </w:rPr>
        <w:t>de</w:t>
      </w:r>
      <w:r w:rsidR="00990E70" w:rsidRPr="004D7ED1">
        <w:rPr>
          <w:rFonts w:eastAsia="Arial MT"/>
          <w:spacing w:val="-11"/>
        </w:rPr>
        <w:t xml:space="preserve"> </w:t>
      </w:r>
      <w:r w:rsidR="00990E70" w:rsidRPr="004D7ED1">
        <w:rPr>
          <w:rFonts w:eastAsia="Arial MT"/>
        </w:rPr>
        <w:t>réception</w:t>
      </w:r>
      <w:r w:rsidR="00990E70" w:rsidRPr="004D7ED1">
        <w:rPr>
          <w:rFonts w:eastAsia="Arial MT"/>
          <w:spacing w:val="-1"/>
        </w:rPr>
        <w:t xml:space="preserve"> </w:t>
      </w:r>
      <w:r w:rsidR="00990E70" w:rsidRPr="004D7ED1">
        <w:rPr>
          <w:rFonts w:eastAsia="Arial MT"/>
        </w:rPr>
        <w:t>de</w:t>
      </w:r>
      <w:r w:rsidR="00990E70" w:rsidRPr="004D7ED1">
        <w:rPr>
          <w:rFonts w:eastAsia="Arial MT"/>
          <w:spacing w:val="-9"/>
        </w:rPr>
        <w:t xml:space="preserve"> </w:t>
      </w:r>
      <w:r w:rsidR="00990E70" w:rsidRPr="004D7ED1">
        <w:rPr>
          <w:rFonts w:eastAsia="Arial MT"/>
        </w:rPr>
        <w:t>messages</w:t>
      </w:r>
      <w:r w:rsidR="00990E70" w:rsidRPr="004D7ED1">
        <w:rPr>
          <w:rFonts w:eastAsia="Arial MT"/>
          <w:spacing w:val="-10"/>
        </w:rPr>
        <w:t xml:space="preserve"> </w:t>
      </w:r>
      <w:r w:rsidR="00990E70" w:rsidRPr="004D7ED1">
        <w:rPr>
          <w:rFonts w:eastAsia="Arial MT"/>
        </w:rPr>
        <w:t>interdits,</w:t>
      </w:r>
      <w:r w:rsidR="00990E70" w:rsidRPr="004D7ED1">
        <w:rPr>
          <w:rFonts w:eastAsia="Arial MT"/>
          <w:spacing w:val="-8"/>
        </w:rPr>
        <w:t xml:space="preserve"> </w:t>
      </w:r>
      <w:r w:rsidR="00990E70" w:rsidRPr="004D7ED1">
        <w:rPr>
          <w:rFonts w:eastAsia="Arial MT"/>
        </w:rPr>
        <w:t>de</w:t>
      </w:r>
      <w:r w:rsidR="00990E70" w:rsidRPr="004D7ED1">
        <w:rPr>
          <w:rFonts w:eastAsia="Arial MT"/>
          <w:spacing w:val="-9"/>
        </w:rPr>
        <w:t xml:space="preserve"> </w:t>
      </w:r>
      <w:r w:rsidR="00990E70" w:rsidRPr="004D7ED1">
        <w:rPr>
          <w:rFonts w:eastAsia="Arial MT"/>
        </w:rPr>
        <w:t>fonctionnement</w:t>
      </w:r>
      <w:r w:rsidR="00990E70" w:rsidRPr="004D7ED1">
        <w:rPr>
          <w:rFonts w:eastAsia="Arial MT"/>
          <w:spacing w:val="-8"/>
        </w:rPr>
        <w:t xml:space="preserve"> </w:t>
      </w:r>
      <w:r w:rsidR="00990E70" w:rsidRPr="004D7ED1">
        <w:rPr>
          <w:rFonts w:eastAsia="Arial MT"/>
        </w:rPr>
        <w:t>anormal</w:t>
      </w:r>
      <w:r w:rsidR="00990E70" w:rsidRPr="004D7ED1">
        <w:rPr>
          <w:rFonts w:eastAsia="Arial MT"/>
          <w:spacing w:val="-10"/>
        </w:rPr>
        <w:t xml:space="preserve"> </w:t>
      </w:r>
      <w:r w:rsidR="00990E70" w:rsidRPr="004D7ED1">
        <w:rPr>
          <w:rFonts w:eastAsia="Arial MT"/>
        </w:rPr>
        <w:t>et</w:t>
      </w:r>
      <w:r w:rsidR="00990E70" w:rsidRPr="004D7ED1">
        <w:rPr>
          <w:rFonts w:eastAsia="Arial MT"/>
          <w:spacing w:val="-7"/>
        </w:rPr>
        <w:t xml:space="preserve"> </w:t>
      </w:r>
      <w:r w:rsidR="00990E70" w:rsidRPr="004D7ED1">
        <w:rPr>
          <w:rFonts w:eastAsia="Arial MT"/>
        </w:rPr>
        <w:t>de</w:t>
      </w:r>
      <w:r w:rsidR="00990E70" w:rsidRPr="004D7ED1">
        <w:rPr>
          <w:rFonts w:eastAsia="Arial MT"/>
          <w:spacing w:val="-12"/>
        </w:rPr>
        <w:t xml:space="preserve"> </w:t>
      </w:r>
      <w:r w:rsidR="00990E70" w:rsidRPr="004D7ED1">
        <w:rPr>
          <w:rFonts w:eastAsia="Arial MT"/>
        </w:rPr>
        <w:t>façon</w:t>
      </w:r>
      <w:r w:rsidR="00990E70" w:rsidRPr="004D7ED1">
        <w:rPr>
          <w:rFonts w:eastAsia="Arial MT"/>
          <w:spacing w:val="-8"/>
        </w:rPr>
        <w:t xml:space="preserve"> </w:t>
      </w:r>
      <w:r w:rsidR="00990E70" w:rsidRPr="004D7ED1">
        <w:rPr>
          <w:rFonts w:eastAsia="Arial MT"/>
        </w:rPr>
        <w:t>plus</w:t>
      </w:r>
      <w:r w:rsidR="00990E70" w:rsidRPr="004D7ED1">
        <w:rPr>
          <w:rFonts w:eastAsia="Arial MT"/>
          <w:spacing w:val="-10"/>
        </w:rPr>
        <w:t xml:space="preserve"> </w:t>
      </w:r>
      <w:r w:rsidR="00990E70" w:rsidRPr="004D7ED1">
        <w:rPr>
          <w:rFonts w:eastAsia="Arial MT"/>
        </w:rPr>
        <w:t>générale</w:t>
      </w:r>
      <w:r w:rsidR="00990E70" w:rsidRPr="004D7ED1">
        <w:rPr>
          <w:rFonts w:eastAsia="Arial MT"/>
          <w:spacing w:val="-8"/>
        </w:rPr>
        <w:t xml:space="preserve"> </w:t>
      </w:r>
      <w:r w:rsidR="00990E70" w:rsidRPr="004D7ED1">
        <w:rPr>
          <w:rFonts w:eastAsia="Arial MT"/>
        </w:rPr>
        <w:t>toute atteinte à la sécurité et manquement substantiel à cette charte.</w:t>
      </w:r>
    </w:p>
    <w:p w14:paraId="76B36081" w14:textId="77777777" w:rsidR="007561B7" w:rsidRPr="00100314" w:rsidRDefault="007561B7" w:rsidP="00100314">
      <w:pPr>
        <w:ind w:right="-567"/>
        <w:rPr>
          <w:rFonts w:eastAsia="Times New Roman"/>
          <w:sz w:val="22"/>
          <w:szCs w:val="22"/>
          <w:lang w:eastAsia="fr-FR"/>
        </w:rPr>
      </w:pPr>
    </w:p>
    <w:p w14:paraId="120AE719" w14:textId="415774DA" w:rsidR="00274F96" w:rsidRPr="00274F96" w:rsidRDefault="00274F96" w:rsidP="00274F96">
      <w:pPr>
        <w:pStyle w:val="Titre2"/>
        <w:rPr>
          <w:lang w:eastAsia="fr-FR"/>
        </w:rPr>
      </w:pPr>
      <w:bookmarkStart w:id="19" w:name="_Toc167202951"/>
      <w:r>
        <w:rPr>
          <w:lang w:eastAsia="fr-FR"/>
        </w:rPr>
        <w:t>D</w:t>
      </w:r>
      <w:r w:rsidRPr="00274F96">
        <w:rPr>
          <w:lang w:eastAsia="fr-FR"/>
        </w:rPr>
        <w:t>onnées nominatives - RGPD</w:t>
      </w:r>
      <w:bookmarkEnd w:id="19"/>
    </w:p>
    <w:p w14:paraId="4750522B" w14:textId="77777777" w:rsidR="00274F96" w:rsidRPr="00274F96" w:rsidRDefault="00274F96" w:rsidP="003F11C2">
      <w:pPr>
        <w:rPr>
          <w:lang w:eastAsia="fr-FR"/>
        </w:rPr>
      </w:pPr>
    </w:p>
    <w:p w14:paraId="6F6D1C47" w14:textId="6439B646" w:rsidR="00274F96" w:rsidRPr="00274F96" w:rsidRDefault="00274F96" w:rsidP="003F11C2">
      <w:pPr>
        <w:rPr>
          <w:lang w:eastAsia="fr-FR"/>
        </w:rPr>
      </w:pPr>
      <w:r w:rsidRPr="00274F96">
        <w:rPr>
          <w:lang w:eastAsia="fr-FR"/>
        </w:rPr>
        <w:t xml:space="preserve">Des dispositions légales ont été prévues pour garantir les droits de toute personne en ce qui concerne le traitement de données nominatives la concernant. Dans ce contexte, </w:t>
      </w:r>
      <w:r w:rsidR="003F11C2">
        <w:rPr>
          <w:lang w:eastAsia="fr-FR"/>
        </w:rPr>
        <w:t>la collectivité</w:t>
      </w:r>
      <w:r w:rsidRPr="00274F96">
        <w:rPr>
          <w:lang w:eastAsia="fr-FR"/>
        </w:rPr>
        <w:t xml:space="preserve"> s’engage à respecter les dispositions de la </w:t>
      </w:r>
      <w:r w:rsidR="00332BA8">
        <w:rPr>
          <w:lang w:eastAsia="fr-FR"/>
        </w:rPr>
        <w:t>l</w:t>
      </w:r>
      <w:r w:rsidRPr="00274F96">
        <w:rPr>
          <w:lang w:eastAsia="fr-FR"/>
        </w:rPr>
        <w:t xml:space="preserve">oi </w:t>
      </w:r>
      <w:r w:rsidR="00332BA8">
        <w:rPr>
          <w:lang w:eastAsia="fr-FR"/>
        </w:rPr>
        <w:t>i</w:t>
      </w:r>
      <w:r w:rsidRPr="00274F96">
        <w:rPr>
          <w:lang w:eastAsia="fr-FR"/>
        </w:rPr>
        <w:t xml:space="preserve">nformatique et </w:t>
      </w:r>
      <w:r w:rsidR="00332BA8">
        <w:rPr>
          <w:lang w:eastAsia="fr-FR"/>
        </w:rPr>
        <w:t>l</w:t>
      </w:r>
      <w:r w:rsidRPr="00274F96">
        <w:rPr>
          <w:lang w:eastAsia="fr-FR"/>
        </w:rPr>
        <w:t xml:space="preserve">ibertés du 6 janvier 1978 modifiée et du </w:t>
      </w:r>
      <w:r w:rsidR="00332BA8">
        <w:rPr>
          <w:lang w:eastAsia="fr-FR"/>
        </w:rPr>
        <w:t>r</w:t>
      </w:r>
      <w:r w:rsidRPr="00274F96">
        <w:rPr>
          <w:lang w:eastAsia="fr-FR"/>
        </w:rPr>
        <w:t xml:space="preserve">èglement </w:t>
      </w:r>
      <w:r w:rsidR="00332BA8">
        <w:rPr>
          <w:lang w:eastAsia="fr-FR"/>
        </w:rPr>
        <w:t>g</w:t>
      </w:r>
      <w:r w:rsidRPr="00274F96">
        <w:rPr>
          <w:lang w:eastAsia="fr-FR"/>
        </w:rPr>
        <w:t xml:space="preserve">énéral sur la </w:t>
      </w:r>
      <w:r w:rsidR="00332BA8">
        <w:rPr>
          <w:lang w:eastAsia="fr-FR"/>
        </w:rPr>
        <w:t>p</w:t>
      </w:r>
      <w:r w:rsidRPr="00274F96">
        <w:rPr>
          <w:lang w:eastAsia="fr-FR"/>
        </w:rPr>
        <w:t xml:space="preserve">rotection des </w:t>
      </w:r>
      <w:r w:rsidR="00332BA8">
        <w:rPr>
          <w:lang w:eastAsia="fr-FR"/>
        </w:rPr>
        <w:t>d</w:t>
      </w:r>
      <w:r w:rsidRPr="00274F96">
        <w:rPr>
          <w:lang w:eastAsia="fr-FR"/>
        </w:rPr>
        <w:t>onnées</w:t>
      </w:r>
      <w:r w:rsidR="0099119E">
        <w:rPr>
          <w:lang w:eastAsia="fr-FR"/>
        </w:rPr>
        <w:t xml:space="preserve"> (</w:t>
      </w:r>
      <w:r w:rsidRPr="00274F96">
        <w:rPr>
          <w:lang w:eastAsia="fr-FR"/>
        </w:rPr>
        <w:t>RGPD</w:t>
      </w:r>
      <w:r w:rsidR="0099119E">
        <w:rPr>
          <w:lang w:eastAsia="fr-FR"/>
        </w:rPr>
        <w:t>)</w:t>
      </w:r>
      <w:r w:rsidRPr="00274F96">
        <w:rPr>
          <w:lang w:eastAsia="fr-FR"/>
        </w:rPr>
        <w:t>.</w:t>
      </w:r>
    </w:p>
    <w:p w14:paraId="47E2B5C5" w14:textId="22CD79AC" w:rsidR="00274F96" w:rsidRPr="00100314" w:rsidRDefault="00274F96" w:rsidP="00100314">
      <w:pPr>
        <w:ind w:right="-567"/>
        <w:rPr>
          <w:rFonts w:eastAsia="Times New Roman"/>
          <w:sz w:val="22"/>
          <w:szCs w:val="22"/>
          <w:lang w:eastAsia="fr-FR"/>
        </w:rPr>
      </w:pPr>
    </w:p>
    <w:p w14:paraId="6CF593EF" w14:textId="5EC07A34" w:rsidR="00274F96" w:rsidRPr="00274F96" w:rsidRDefault="00274F96" w:rsidP="003F11C2">
      <w:pPr>
        <w:rPr>
          <w:lang w:eastAsia="fr-FR"/>
        </w:rPr>
      </w:pPr>
      <w:r w:rsidRPr="00274F96">
        <w:rPr>
          <w:lang w:eastAsia="fr-FR"/>
        </w:rPr>
        <w:t xml:space="preserve">Lorsque des données à caractère personnel sont collectées, </w:t>
      </w:r>
      <w:r w:rsidR="004A23EC">
        <w:rPr>
          <w:lang w:eastAsia="fr-FR"/>
        </w:rPr>
        <w:t>cette personne</w:t>
      </w:r>
      <w:r w:rsidRPr="00274F96">
        <w:rPr>
          <w:lang w:eastAsia="fr-FR"/>
        </w:rPr>
        <w:t xml:space="preserve"> est notamment informé</w:t>
      </w:r>
      <w:r w:rsidR="004A23EC">
        <w:rPr>
          <w:lang w:eastAsia="fr-FR"/>
        </w:rPr>
        <w:t>e</w:t>
      </w:r>
      <w:r w:rsidRPr="00274F96">
        <w:rPr>
          <w:lang w:eastAsia="fr-FR"/>
        </w:rPr>
        <w:t xml:space="preserve"> :</w:t>
      </w:r>
    </w:p>
    <w:p w14:paraId="24392632" w14:textId="565DB9E3" w:rsidR="00274F96" w:rsidRPr="00274F96" w:rsidRDefault="00274F96" w:rsidP="009D20D0">
      <w:pPr>
        <w:pStyle w:val="Paragraphedeliste"/>
        <w:numPr>
          <w:ilvl w:val="0"/>
          <w:numId w:val="6"/>
        </w:numPr>
        <w:tabs>
          <w:tab w:val="left" w:pos="851"/>
        </w:tabs>
        <w:ind w:left="851" w:hanging="284"/>
      </w:pPr>
      <w:r w:rsidRPr="00274F96">
        <w:t>de</w:t>
      </w:r>
      <w:r w:rsidR="00332BA8">
        <w:t>s</w:t>
      </w:r>
      <w:r w:rsidRPr="00274F96">
        <w:t xml:space="preserve"> finalité</w:t>
      </w:r>
      <w:r w:rsidR="00332BA8">
        <w:t>s</w:t>
      </w:r>
      <w:r w:rsidRPr="00274F96">
        <w:t xml:space="preserve"> du traitement auquel sont destinées les données à caractère personnel</w:t>
      </w:r>
      <w:r w:rsidR="00332BA8">
        <w:t>,</w:t>
      </w:r>
      <w:r w:rsidRPr="00274F96">
        <w:t xml:space="preserve"> ainsi que de la base juridique du traitement</w:t>
      </w:r>
      <w:r w:rsidR="00332BA8">
        <w:t>,</w:t>
      </w:r>
    </w:p>
    <w:p w14:paraId="6FE42343" w14:textId="70B6F549" w:rsidR="00274F96" w:rsidRDefault="00274F96" w:rsidP="009D20D0">
      <w:pPr>
        <w:pStyle w:val="Paragraphedeliste"/>
        <w:numPr>
          <w:ilvl w:val="0"/>
          <w:numId w:val="6"/>
        </w:numPr>
        <w:tabs>
          <w:tab w:val="left" w:pos="851"/>
        </w:tabs>
        <w:ind w:left="851" w:hanging="284"/>
      </w:pPr>
      <w:r w:rsidRPr="00274F96">
        <w:t>des destinataires ou des catégories de destinataires des données à caractère personnel, s’ils existent</w:t>
      </w:r>
      <w:r w:rsidR="00332BA8">
        <w:t>,</w:t>
      </w:r>
    </w:p>
    <w:p w14:paraId="293D0C1C" w14:textId="55E89F75" w:rsidR="004A23EC" w:rsidRPr="00274F96" w:rsidRDefault="004A23EC" w:rsidP="009D20D0">
      <w:pPr>
        <w:pStyle w:val="Paragraphedeliste"/>
        <w:numPr>
          <w:ilvl w:val="0"/>
          <w:numId w:val="6"/>
        </w:numPr>
        <w:tabs>
          <w:tab w:val="left" w:pos="851"/>
        </w:tabs>
        <w:ind w:left="851" w:hanging="284"/>
      </w:pPr>
      <w:r w:rsidRPr="00274F96">
        <w:rPr>
          <w:lang w:eastAsia="fr-FR"/>
        </w:rPr>
        <w:t>d</w:t>
      </w:r>
      <w:r>
        <w:rPr>
          <w:lang w:eastAsia="fr-FR"/>
        </w:rPr>
        <w:t>e son</w:t>
      </w:r>
      <w:r w:rsidRPr="00274F96">
        <w:rPr>
          <w:lang w:eastAsia="fr-FR"/>
        </w:rPr>
        <w:t xml:space="preserve"> droit d’accès permanent à ses données à caractère personnel</w:t>
      </w:r>
      <w:r>
        <w:rPr>
          <w:lang w:eastAsia="fr-FR"/>
        </w:rPr>
        <w:t>,</w:t>
      </w:r>
    </w:p>
    <w:p w14:paraId="3EB9F3DF" w14:textId="0967C44C" w:rsidR="00274F96" w:rsidRPr="00274F96" w:rsidRDefault="00274F96" w:rsidP="009D20D0">
      <w:pPr>
        <w:pStyle w:val="Paragraphedeliste"/>
        <w:numPr>
          <w:ilvl w:val="0"/>
          <w:numId w:val="6"/>
        </w:numPr>
        <w:tabs>
          <w:tab w:val="left" w:pos="851"/>
        </w:tabs>
        <w:ind w:left="851" w:hanging="284"/>
      </w:pPr>
      <w:r w:rsidRPr="00274F96">
        <w:t>de la durée de conservation des données à caractère personnel ou, lorsque ce n'est pas possible, les critères utilisés pour déterminer cette durée</w:t>
      </w:r>
      <w:r w:rsidR="00332BA8">
        <w:t>,</w:t>
      </w:r>
    </w:p>
    <w:p w14:paraId="4C91518A" w14:textId="4B57A3C2" w:rsidR="00274F96" w:rsidRDefault="00274F96" w:rsidP="009D20D0">
      <w:pPr>
        <w:pStyle w:val="Paragraphedeliste"/>
        <w:numPr>
          <w:ilvl w:val="0"/>
          <w:numId w:val="6"/>
        </w:numPr>
        <w:tabs>
          <w:tab w:val="left" w:pos="851"/>
        </w:tabs>
        <w:ind w:left="851" w:hanging="284"/>
      </w:pPr>
      <w:r w:rsidRPr="00274F96">
        <w:t>de l'existence du droit de demander au responsable du traitement l'accès aux données à caractère personnel, la rectification ou l'effacement de celles-ci, ou une limitation du traitement relatif à la personne concernée, ou du droit de s'opposer au traitement et du droit à la portabilité des données selon le fondement du traitement</w:t>
      </w:r>
      <w:r w:rsidR="004A23EC">
        <w:t>,</w:t>
      </w:r>
    </w:p>
    <w:p w14:paraId="29765820" w14:textId="23CBF133" w:rsidR="004A23EC" w:rsidRPr="00274F96" w:rsidRDefault="004A23EC" w:rsidP="009D20D0">
      <w:pPr>
        <w:pStyle w:val="Paragraphedeliste"/>
        <w:numPr>
          <w:ilvl w:val="0"/>
          <w:numId w:val="6"/>
        </w:numPr>
        <w:tabs>
          <w:tab w:val="left" w:pos="851"/>
        </w:tabs>
        <w:ind w:left="851" w:hanging="284"/>
      </w:pPr>
      <w:r w:rsidRPr="00274F96">
        <w:rPr>
          <w:lang w:eastAsia="fr-FR"/>
        </w:rPr>
        <w:lastRenderedPageBreak/>
        <w:t>qu’aucune information concernant ses croyances, idéologies, appartenances politiques, mœurs sexuelles, appartenances raciales ou ethniques ne sera collectée</w:t>
      </w:r>
      <w:r>
        <w:rPr>
          <w:lang w:eastAsia="fr-FR"/>
        </w:rPr>
        <w:t>.</w:t>
      </w:r>
    </w:p>
    <w:p w14:paraId="43DA9D8A" w14:textId="77777777" w:rsidR="00274F96" w:rsidRPr="00274F96" w:rsidRDefault="00274F96" w:rsidP="003F11C2">
      <w:pPr>
        <w:rPr>
          <w:lang w:eastAsia="fr-FR"/>
        </w:rPr>
      </w:pPr>
    </w:p>
    <w:p w14:paraId="34DA801D" w14:textId="1851176A" w:rsidR="00274F96" w:rsidRPr="00274F96" w:rsidRDefault="00274F96" w:rsidP="003F11C2">
      <w:pPr>
        <w:rPr>
          <w:lang w:eastAsia="fr-FR"/>
        </w:rPr>
      </w:pPr>
      <w:r w:rsidRPr="00274F96">
        <w:rPr>
          <w:lang w:eastAsia="fr-FR"/>
        </w:rPr>
        <w:t xml:space="preserve">Pour exercer ces droits, </w:t>
      </w:r>
      <w:r w:rsidR="004A23EC">
        <w:rPr>
          <w:lang w:eastAsia="fr-FR"/>
        </w:rPr>
        <w:t>cette personne</w:t>
      </w:r>
      <w:r w:rsidRPr="00274F96">
        <w:rPr>
          <w:lang w:eastAsia="fr-FR"/>
        </w:rPr>
        <w:t xml:space="preserve"> peut contacter le Délégué à la Protection des Données </w:t>
      </w:r>
      <w:r w:rsidR="004D7ED1">
        <w:rPr>
          <w:lang w:eastAsia="fr-FR"/>
        </w:rPr>
        <w:t xml:space="preserve">(DPD) </w:t>
      </w:r>
      <w:r w:rsidR="003F11C2">
        <w:rPr>
          <w:lang w:eastAsia="fr-FR"/>
        </w:rPr>
        <w:t xml:space="preserve">de </w:t>
      </w:r>
      <w:r w:rsidR="00332BA8">
        <w:rPr>
          <w:lang w:eastAsia="fr-FR"/>
        </w:rPr>
        <w:t>l</w:t>
      </w:r>
      <w:r w:rsidR="003F11C2">
        <w:rPr>
          <w:lang w:eastAsia="fr-FR"/>
        </w:rPr>
        <w:t>a collectivité</w:t>
      </w:r>
      <w:r w:rsidR="00546872">
        <w:rPr>
          <w:lang w:eastAsia="fr-FR"/>
        </w:rPr>
        <w:t> :</w:t>
      </w:r>
      <w:r w:rsidRPr="00581748">
        <w:rPr>
          <w:lang w:eastAsia="fr-FR"/>
        </w:rPr>
        <w:t xml:space="preserve"> </w:t>
      </w:r>
      <w:r w:rsidR="00332BA8" w:rsidRPr="00332BA8">
        <w:rPr>
          <w:shd w:val="clear" w:color="auto" w:fill="D1BC4B" w:themeFill="accent6"/>
        </w:rPr>
        <w:t>indiquer le nom et les coordonnées du DPD</w:t>
      </w:r>
      <w:r w:rsidR="003F11C2" w:rsidRPr="00581748">
        <w:rPr>
          <w:lang w:eastAsia="fr-FR"/>
        </w:rPr>
        <w:t>.</w:t>
      </w:r>
    </w:p>
    <w:p w14:paraId="5FF8E759" w14:textId="77777777" w:rsidR="003F11C2" w:rsidRPr="00100314" w:rsidRDefault="003F11C2" w:rsidP="00274F96">
      <w:pPr>
        <w:ind w:right="-567"/>
        <w:rPr>
          <w:rFonts w:eastAsia="Times New Roman"/>
          <w:highlight w:val="yellow"/>
          <w:lang w:eastAsia="fr-FR"/>
        </w:rPr>
      </w:pPr>
    </w:p>
    <w:p w14:paraId="0753ED23" w14:textId="7B7D2F27" w:rsidR="00274F96" w:rsidRDefault="004A23EC" w:rsidP="003F11C2">
      <w:pPr>
        <w:rPr>
          <w:lang w:eastAsia="fr-FR"/>
        </w:rPr>
      </w:pPr>
      <w:r>
        <w:rPr>
          <w:lang w:eastAsia="fr-FR"/>
        </w:rPr>
        <w:t>L</w:t>
      </w:r>
      <w:r w:rsidR="00274F96" w:rsidRPr="00274F96">
        <w:rPr>
          <w:lang w:eastAsia="fr-FR"/>
        </w:rPr>
        <w:t xml:space="preserve">’utilisateur </w:t>
      </w:r>
      <w:r>
        <w:rPr>
          <w:lang w:eastAsia="fr-FR"/>
        </w:rPr>
        <w:t xml:space="preserve">traitant ces </w:t>
      </w:r>
      <w:r w:rsidRPr="00274F96">
        <w:rPr>
          <w:lang w:eastAsia="fr-FR"/>
        </w:rPr>
        <w:t xml:space="preserve">données à caractère personnel traitées dans l’exercice </w:t>
      </w:r>
      <w:r>
        <w:rPr>
          <w:lang w:eastAsia="fr-FR"/>
        </w:rPr>
        <w:t>des</w:t>
      </w:r>
      <w:r w:rsidRPr="00274F96">
        <w:rPr>
          <w:lang w:eastAsia="fr-FR"/>
        </w:rPr>
        <w:t xml:space="preserve"> fonctions</w:t>
      </w:r>
      <w:r>
        <w:rPr>
          <w:lang w:eastAsia="fr-FR"/>
        </w:rPr>
        <w:t xml:space="preserve"> </w:t>
      </w:r>
      <w:r w:rsidR="00274F96" w:rsidRPr="00274F96">
        <w:rPr>
          <w:lang w:eastAsia="fr-FR"/>
        </w:rPr>
        <w:t xml:space="preserve">s’engage </w:t>
      </w:r>
      <w:r>
        <w:rPr>
          <w:lang w:eastAsia="fr-FR"/>
        </w:rPr>
        <w:t>à le faire</w:t>
      </w:r>
      <w:r w:rsidR="00274F96" w:rsidRPr="00274F96">
        <w:rPr>
          <w:lang w:eastAsia="fr-FR"/>
        </w:rPr>
        <w:t xml:space="preserve"> de manière à assurer l’application de la réglementation sur la protection des données personnelles. </w:t>
      </w:r>
    </w:p>
    <w:p w14:paraId="30311108" w14:textId="77777777" w:rsidR="003F11C2" w:rsidRDefault="003F11C2" w:rsidP="00710068"/>
    <w:p w14:paraId="5D75996B" w14:textId="77777777" w:rsidR="006E5C25" w:rsidRPr="00100314" w:rsidRDefault="006E5C25" w:rsidP="00710068"/>
    <w:p w14:paraId="23832392" w14:textId="46E800FA" w:rsidR="00274F96" w:rsidRPr="00274F96" w:rsidRDefault="00274F96" w:rsidP="00274F96">
      <w:pPr>
        <w:pStyle w:val="Titre1"/>
      </w:pPr>
      <w:bookmarkStart w:id="20" w:name="_Toc167202952"/>
      <w:r w:rsidRPr="00274F96">
        <w:t>DEPART D</w:t>
      </w:r>
      <w:r w:rsidR="00805F15">
        <w:t xml:space="preserve">’UN </w:t>
      </w:r>
      <w:r w:rsidRPr="00274F96">
        <w:t>UTILISATEUR</w:t>
      </w:r>
      <w:bookmarkEnd w:id="20"/>
    </w:p>
    <w:p w14:paraId="78F86E94" w14:textId="77777777" w:rsidR="00274F96" w:rsidRPr="00100314" w:rsidRDefault="00274F96" w:rsidP="00274F96"/>
    <w:p w14:paraId="6DB71C19" w14:textId="43F71BB4" w:rsidR="00274F96" w:rsidRPr="00274F96" w:rsidRDefault="00274F96" w:rsidP="00C9034C">
      <w:r w:rsidRPr="00274F96">
        <w:t xml:space="preserve">Lors de son départ, l’utilisateur doit restituer </w:t>
      </w:r>
      <w:r w:rsidR="004D7ED1">
        <w:t>aux administrateurs l’ensemble des</w:t>
      </w:r>
      <w:r w:rsidRPr="00274F96">
        <w:t xml:space="preserve"> matériels mis à sa disposition</w:t>
      </w:r>
      <w:r w:rsidR="004D7ED1">
        <w:t>, en état normal de fonctionnement</w:t>
      </w:r>
      <w:r w:rsidR="00546872">
        <w:t>, dont les fichiers et données personnelles auront été préalablement effacés.</w:t>
      </w:r>
    </w:p>
    <w:p w14:paraId="02AFBC1A" w14:textId="77777777" w:rsidR="00C9034C" w:rsidRDefault="00C9034C" w:rsidP="00C9034C"/>
    <w:p w14:paraId="20E47FEE" w14:textId="13FFE1DB" w:rsidR="00274F96" w:rsidRDefault="00274F96" w:rsidP="00C9034C">
      <w:r w:rsidRPr="00EA5528">
        <w:t xml:space="preserve">Toute copie de documents professionnels doit être autorisée par le </w:t>
      </w:r>
      <w:r w:rsidR="00EA5528" w:rsidRPr="00EA5528">
        <w:t>supérieur hiérarchique</w:t>
      </w:r>
      <w:r w:rsidRPr="00EA5528">
        <w:t xml:space="preserve">. Les comptes et les </w:t>
      </w:r>
      <w:r w:rsidRPr="00274F96">
        <w:t xml:space="preserve">données personnelles de l’utilisateur sont, en tout état de cause, supprimés dans un </w:t>
      </w:r>
      <w:r w:rsidRPr="00EA5528">
        <w:rPr>
          <w:shd w:val="clear" w:color="auto" w:fill="D1BC4B" w:themeFill="accent6"/>
        </w:rPr>
        <w:t>délai d’un mois</w:t>
      </w:r>
      <w:r w:rsidR="001D4D95">
        <w:rPr>
          <w:shd w:val="clear" w:color="auto" w:fill="D1BC4B" w:themeFill="accent6"/>
        </w:rPr>
        <w:t xml:space="preserve"> (jusqu’à 3 mois maximum)</w:t>
      </w:r>
      <w:r w:rsidRPr="00274F96">
        <w:t xml:space="preserve"> après son départ.</w:t>
      </w:r>
    </w:p>
    <w:p w14:paraId="7027C7DE" w14:textId="77777777" w:rsidR="00274F96" w:rsidRDefault="00274F96" w:rsidP="00710068"/>
    <w:p w14:paraId="681CA33D" w14:textId="77777777" w:rsidR="006E5C25" w:rsidRPr="00100314" w:rsidRDefault="006E5C25" w:rsidP="00710068"/>
    <w:p w14:paraId="53B3F2A6" w14:textId="33D632F8" w:rsidR="00274F96" w:rsidRPr="00274F96" w:rsidRDefault="00274F96" w:rsidP="00274F96">
      <w:pPr>
        <w:pStyle w:val="Titre1"/>
        <w:rPr>
          <w:lang w:eastAsia="fr-FR"/>
        </w:rPr>
      </w:pPr>
      <w:bookmarkStart w:id="21" w:name="_Toc167202953"/>
      <w:r w:rsidRPr="00274F96">
        <w:rPr>
          <w:lang w:eastAsia="fr-FR"/>
        </w:rPr>
        <w:t>SANCTIONS</w:t>
      </w:r>
      <w:r w:rsidR="00796C99">
        <w:rPr>
          <w:lang w:eastAsia="fr-FR"/>
        </w:rPr>
        <w:t xml:space="preserve"> DE L’UTILISATEUR</w:t>
      </w:r>
      <w:bookmarkEnd w:id="21"/>
    </w:p>
    <w:p w14:paraId="39709C0D" w14:textId="77777777" w:rsidR="00274F96" w:rsidRDefault="00274F96" w:rsidP="00274F96">
      <w:pPr>
        <w:ind w:right="-567"/>
        <w:jc w:val="left"/>
        <w:rPr>
          <w:rFonts w:eastAsia="Times New Roman"/>
          <w:sz w:val="22"/>
          <w:szCs w:val="22"/>
          <w:lang w:eastAsia="fr-FR"/>
        </w:rPr>
      </w:pPr>
    </w:p>
    <w:p w14:paraId="62D0CB05" w14:textId="27B3EC58" w:rsidR="004D7ED1" w:rsidRPr="00546872" w:rsidRDefault="004D7ED1" w:rsidP="00546872">
      <w:pPr>
        <w:rPr>
          <w:lang w:eastAsia="fr-FR"/>
        </w:rPr>
      </w:pPr>
      <w:r w:rsidRPr="004D7ED1">
        <w:rPr>
          <w:lang w:eastAsia="fr-FR"/>
        </w:rPr>
        <w:t xml:space="preserve">L’utilisateur est responsable de l’usage qu’il fait des </w:t>
      </w:r>
      <w:r w:rsidR="00546872" w:rsidRPr="00546872">
        <w:rPr>
          <w:lang w:eastAsia="fr-FR"/>
        </w:rPr>
        <w:t>matériels</w:t>
      </w:r>
      <w:r w:rsidRPr="004D7ED1">
        <w:rPr>
          <w:lang w:eastAsia="fr-FR"/>
        </w:rPr>
        <w:t xml:space="preserve"> informatiques mis à sa disposition.</w:t>
      </w:r>
    </w:p>
    <w:p w14:paraId="677FD4B2" w14:textId="77777777" w:rsidR="00546872" w:rsidRDefault="00546872" w:rsidP="00C9034C">
      <w:pPr>
        <w:rPr>
          <w:lang w:eastAsia="fr-FR"/>
        </w:rPr>
      </w:pPr>
    </w:p>
    <w:p w14:paraId="301F7F15" w14:textId="52A6E3D9" w:rsidR="00274F96" w:rsidRPr="00274F96" w:rsidRDefault="00274F96" w:rsidP="00C9034C">
      <w:pPr>
        <w:rPr>
          <w:lang w:eastAsia="fr-FR"/>
        </w:rPr>
      </w:pPr>
      <w:r w:rsidRPr="00274F96">
        <w:rPr>
          <w:lang w:eastAsia="fr-FR"/>
        </w:rPr>
        <w:t>Le manquement aux règles et mesures de sécurité et de confidentialité définies par la présente charte est susceptible d’engager la responsabilité de l’utilisateur et d’entraîner des sanctions à son encontre.</w:t>
      </w:r>
    </w:p>
    <w:p w14:paraId="435B12BC" w14:textId="77777777" w:rsidR="00274F96" w:rsidRPr="00274F96" w:rsidRDefault="00274F96" w:rsidP="00C9034C">
      <w:pPr>
        <w:rPr>
          <w:lang w:eastAsia="fr-FR"/>
        </w:rPr>
      </w:pPr>
    </w:p>
    <w:p w14:paraId="17EA826D" w14:textId="77777777" w:rsidR="00274F96" w:rsidRPr="00274F96" w:rsidRDefault="00274F96" w:rsidP="00C9034C">
      <w:pPr>
        <w:rPr>
          <w:lang w:eastAsia="fr-FR"/>
        </w:rPr>
      </w:pPr>
      <w:r w:rsidRPr="00274F96">
        <w:rPr>
          <w:lang w:eastAsia="fr-FR"/>
        </w:rPr>
        <w:t>Des sanctions en interne peuvent être prononcées, elles consistent :</w:t>
      </w:r>
    </w:p>
    <w:p w14:paraId="2E30DD5D" w14:textId="281940EF" w:rsidR="00274F96" w:rsidRPr="00274F96" w:rsidRDefault="00274F96" w:rsidP="009D20D0">
      <w:pPr>
        <w:pStyle w:val="Paragraphedeliste"/>
        <w:numPr>
          <w:ilvl w:val="0"/>
          <w:numId w:val="11"/>
        </w:numPr>
        <w:tabs>
          <w:tab w:val="left" w:pos="851"/>
        </w:tabs>
        <w:ind w:left="851" w:hanging="284"/>
      </w:pPr>
      <w:r w:rsidRPr="00274F96">
        <w:t xml:space="preserve">dans un premier temps, en un rappel à l’ordre émanant </w:t>
      </w:r>
      <w:r w:rsidR="00EA5528" w:rsidRPr="00EA5528">
        <w:rPr>
          <w:shd w:val="clear" w:color="auto" w:fill="D1BC4B" w:themeFill="accent6"/>
        </w:rPr>
        <w:t>du Maire/Président/</w:t>
      </w:r>
      <w:r w:rsidRPr="00EA5528">
        <w:rPr>
          <w:shd w:val="clear" w:color="auto" w:fill="D1BC4B" w:themeFill="accent6"/>
        </w:rPr>
        <w:t>de la direction</w:t>
      </w:r>
      <w:r w:rsidRPr="00EA5528">
        <w:t xml:space="preserve"> </w:t>
      </w:r>
      <w:r w:rsidR="00C9034C">
        <w:t>de la collectivité</w:t>
      </w:r>
      <w:r w:rsidR="00C861CC">
        <w:t>,</w:t>
      </w:r>
    </w:p>
    <w:p w14:paraId="23A90F2E" w14:textId="478748E7" w:rsidR="00274F96" w:rsidRPr="00274F96" w:rsidRDefault="00274F96" w:rsidP="009D20D0">
      <w:pPr>
        <w:pStyle w:val="Paragraphedeliste"/>
        <w:numPr>
          <w:ilvl w:val="0"/>
          <w:numId w:val="11"/>
        </w:numPr>
        <w:tabs>
          <w:tab w:val="left" w:pos="851"/>
        </w:tabs>
        <w:ind w:left="851" w:hanging="284"/>
      </w:pPr>
      <w:r w:rsidRPr="00274F96">
        <w:t xml:space="preserve">dans un second temps, et en cas de renouvellement, après avis </w:t>
      </w:r>
      <w:r w:rsidR="00EA5528" w:rsidRPr="00EA5528">
        <w:rPr>
          <w:shd w:val="clear" w:color="auto" w:fill="D1BC4B" w:themeFill="accent6"/>
        </w:rPr>
        <w:t>du Maire/Président/de la direction</w:t>
      </w:r>
      <w:r w:rsidR="00EA5528" w:rsidRPr="00EA5528">
        <w:t xml:space="preserve"> </w:t>
      </w:r>
      <w:r w:rsidRPr="00274F96">
        <w:t xml:space="preserve">et du </w:t>
      </w:r>
      <w:r w:rsidRPr="00EA5528">
        <w:t xml:space="preserve">supérieur hiérarchique </w:t>
      </w:r>
      <w:r w:rsidRPr="00274F96">
        <w:t xml:space="preserve">de </w:t>
      </w:r>
      <w:r w:rsidR="00EA5528">
        <w:t>l’utilisateur</w:t>
      </w:r>
      <w:r w:rsidRPr="00274F96">
        <w:t xml:space="preserve">, en des sanctions disciplinaires. </w:t>
      </w:r>
    </w:p>
    <w:p w14:paraId="27B81BBF" w14:textId="77777777" w:rsidR="00274F96" w:rsidRPr="00274F96" w:rsidRDefault="00274F96" w:rsidP="00C9034C">
      <w:pPr>
        <w:tabs>
          <w:tab w:val="left" w:pos="284"/>
        </w:tabs>
      </w:pPr>
    </w:p>
    <w:p w14:paraId="5D0D4587" w14:textId="2AA79FED" w:rsidR="00274F96" w:rsidRPr="00274F96" w:rsidRDefault="00274F96" w:rsidP="00C9034C">
      <w:pPr>
        <w:rPr>
          <w:lang w:eastAsia="fr-FR"/>
        </w:rPr>
      </w:pPr>
      <w:r w:rsidRPr="00274F96">
        <w:rPr>
          <w:lang w:eastAsia="fr-FR"/>
        </w:rPr>
        <w:t xml:space="preserve">Le non-respect des lois et textes applicables en matière de sécurité des systèmes d’information est susceptible de sanctions pénales </w:t>
      </w:r>
      <w:r w:rsidR="00546872">
        <w:rPr>
          <w:lang w:eastAsia="fr-FR"/>
        </w:rPr>
        <w:t xml:space="preserve">et/ou civiles </w:t>
      </w:r>
      <w:r w:rsidRPr="00274F96">
        <w:rPr>
          <w:lang w:eastAsia="fr-FR"/>
        </w:rPr>
        <w:t>prévues par la loi.</w:t>
      </w:r>
    </w:p>
    <w:p w14:paraId="394D6B92" w14:textId="77777777" w:rsidR="00274F96" w:rsidRDefault="00274F96" w:rsidP="00710068"/>
    <w:p w14:paraId="30FB5C58" w14:textId="77777777" w:rsidR="006E5C25" w:rsidRPr="00100314" w:rsidRDefault="006E5C25" w:rsidP="00710068"/>
    <w:p w14:paraId="657237C7" w14:textId="6FC4E363" w:rsidR="008E649D" w:rsidRPr="008E649D" w:rsidRDefault="008E649D" w:rsidP="008E649D">
      <w:pPr>
        <w:pStyle w:val="Titre1"/>
        <w:rPr>
          <w:lang w:eastAsia="fr-FR"/>
        </w:rPr>
      </w:pPr>
      <w:bookmarkStart w:id="22" w:name="_Toc167202954"/>
      <w:r w:rsidRPr="008E649D">
        <w:rPr>
          <w:lang w:eastAsia="fr-FR"/>
        </w:rPr>
        <w:t>PRET DE MATERIELS</w:t>
      </w:r>
      <w:bookmarkEnd w:id="22"/>
    </w:p>
    <w:p w14:paraId="53FD7705" w14:textId="77777777" w:rsidR="008E649D" w:rsidRPr="007561B7" w:rsidRDefault="008E649D" w:rsidP="007561B7"/>
    <w:p w14:paraId="32FA3326" w14:textId="5B4938AF" w:rsidR="00C9034C" w:rsidRPr="00EA5528" w:rsidRDefault="008E649D" w:rsidP="00C9034C">
      <w:pPr>
        <w:rPr>
          <w:lang w:eastAsia="fr-FR"/>
        </w:rPr>
      </w:pPr>
      <w:r w:rsidRPr="00EA5528">
        <w:rPr>
          <w:lang w:eastAsia="fr-FR"/>
        </w:rPr>
        <w:t xml:space="preserve">L’utilisateur doit renseigner et signer un registre, mis à disposition au </w:t>
      </w:r>
      <w:r w:rsidR="00EA5528" w:rsidRPr="00EA5528">
        <w:rPr>
          <w:shd w:val="clear" w:color="auto" w:fill="D1BC4B" w:themeFill="accent6"/>
          <w:lang w:eastAsia="fr-FR"/>
        </w:rPr>
        <w:t>service à préciser</w:t>
      </w:r>
      <w:r w:rsidRPr="00EA5528">
        <w:rPr>
          <w:lang w:eastAsia="fr-FR"/>
        </w:rPr>
        <w:t>, actant la remise de l’équipement nomade ou encore la mise à disposition d’un matériel spécifique pour la tenue d’une réunion</w:t>
      </w:r>
      <w:r w:rsidRPr="00EA5528">
        <w:rPr>
          <w:shd w:val="clear" w:color="auto" w:fill="D1BC4B" w:themeFill="accent6"/>
          <w:lang w:eastAsia="fr-FR"/>
        </w:rPr>
        <w:t xml:space="preserve"> (vidéoprojecteur, ordinateur portable, appareil photo…)</w:t>
      </w:r>
      <w:r w:rsidRPr="00EA5528">
        <w:rPr>
          <w:lang w:eastAsia="fr-FR"/>
        </w:rPr>
        <w:t>.</w:t>
      </w:r>
    </w:p>
    <w:p w14:paraId="7D0A50B2" w14:textId="77777777" w:rsidR="00C9034C" w:rsidRPr="00EA5528" w:rsidRDefault="00C9034C" w:rsidP="00C9034C">
      <w:pPr>
        <w:rPr>
          <w:lang w:eastAsia="fr-FR"/>
        </w:rPr>
      </w:pPr>
    </w:p>
    <w:p w14:paraId="04BFC24D" w14:textId="7C0A1565" w:rsidR="00C9034C" w:rsidRPr="00EA5528" w:rsidRDefault="008E649D" w:rsidP="00C9034C">
      <w:pPr>
        <w:rPr>
          <w:lang w:eastAsia="fr-FR"/>
        </w:rPr>
      </w:pPr>
      <w:r w:rsidRPr="00EA5528">
        <w:rPr>
          <w:lang w:eastAsia="fr-FR"/>
        </w:rPr>
        <w:t xml:space="preserve">Il en assure la garde et la responsabilité et doit informer le </w:t>
      </w:r>
      <w:r w:rsidR="00EA5528" w:rsidRPr="00EA5528">
        <w:rPr>
          <w:shd w:val="clear" w:color="auto" w:fill="D1BC4B" w:themeFill="accent6"/>
          <w:lang w:eastAsia="fr-FR"/>
        </w:rPr>
        <w:t>service à préciser</w:t>
      </w:r>
      <w:r w:rsidR="00EA5528" w:rsidRPr="00EA5528">
        <w:rPr>
          <w:lang w:eastAsia="fr-FR"/>
        </w:rPr>
        <w:t xml:space="preserve"> </w:t>
      </w:r>
      <w:r w:rsidRPr="00EA5528">
        <w:rPr>
          <w:lang w:eastAsia="fr-FR"/>
        </w:rPr>
        <w:t>en cas d’incident (perte, vol, dégradation) afin qu’il soit procédé aux démarches telles que la déclaration de vol ou de plainte.</w:t>
      </w:r>
    </w:p>
    <w:p w14:paraId="1775C06F" w14:textId="77777777" w:rsidR="00C9034C" w:rsidRPr="00EA5528" w:rsidRDefault="00C9034C" w:rsidP="00C9034C">
      <w:pPr>
        <w:rPr>
          <w:lang w:eastAsia="fr-FR"/>
        </w:rPr>
      </w:pPr>
    </w:p>
    <w:p w14:paraId="6B88156A" w14:textId="77777777" w:rsidR="00C9034C" w:rsidRDefault="008E649D" w:rsidP="00C9034C">
      <w:pPr>
        <w:rPr>
          <w:lang w:eastAsia="fr-FR"/>
        </w:rPr>
      </w:pPr>
      <w:r w:rsidRPr="008E649D">
        <w:rPr>
          <w:lang w:eastAsia="fr-FR"/>
        </w:rPr>
        <w:t xml:space="preserve">Il est garant de la sécurité des équipements qui lui sont remis et ne doit pas contourner la politique de sécurité mise en place sur ces mêmes équipements. </w:t>
      </w:r>
    </w:p>
    <w:p w14:paraId="4E3572BE" w14:textId="77777777" w:rsidR="00C9034C" w:rsidRDefault="00C9034C" w:rsidP="00C9034C">
      <w:pPr>
        <w:rPr>
          <w:lang w:eastAsia="fr-FR"/>
        </w:rPr>
      </w:pPr>
    </w:p>
    <w:p w14:paraId="5D4455D0" w14:textId="77777777" w:rsidR="004A23EC" w:rsidRDefault="008E649D" w:rsidP="006E5C25">
      <w:pPr>
        <w:rPr>
          <w:lang w:eastAsia="fr-FR"/>
        </w:rPr>
      </w:pPr>
      <w:r w:rsidRPr="008E649D">
        <w:rPr>
          <w:lang w:eastAsia="fr-FR"/>
        </w:rPr>
        <w:t xml:space="preserve">Le retour du matériel est </w:t>
      </w:r>
      <w:r w:rsidR="00EA5528">
        <w:rPr>
          <w:lang w:eastAsia="fr-FR"/>
        </w:rPr>
        <w:t xml:space="preserve">également </w:t>
      </w:r>
      <w:r w:rsidRPr="008E649D">
        <w:rPr>
          <w:lang w:eastAsia="fr-FR"/>
        </w:rPr>
        <w:t>consigné dans le registre.</w:t>
      </w:r>
    </w:p>
    <w:p w14:paraId="271D5BAE" w14:textId="1A3779B2" w:rsidR="00356B92" w:rsidRDefault="00356B92" w:rsidP="006E5C25">
      <w:pPr>
        <w:rPr>
          <w:b/>
          <w:bCs/>
          <w:color w:val="FFFFFF" w:themeColor="background1"/>
          <w:sz w:val="30"/>
          <w:szCs w:val="30"/>
          <w:u w:color="1F487C"/>
        </w:rPr>
      </w:pPr>
      <w:r>
        <w:rPr>
          <w:u w:color="1F487C"/>
        </w:rPr>
        <w:br w:type="page"/>
      </w:r>
    </w:p>
    <w:p w14:paraId="6D2CE347" w14:textId="548C581E" w:rsidR="00F46B19" w:rsidRPr="00F46B19" w:rsidRDefault="00F46B19" w:rsidP="00F46B19">
      <w:pPr>
        <w:pStyle w:val="Titre1"/>
      </w:pPr>
      <w:bookmarkStart w:id="23" w:name="_Toc167202955"/>
      <w:r w:rsidRPr="00F46B19">
        <w:rPr>
          <w:u w:color="1F487C"/>
        </w:rPr>
        <w:lastRenderedPageBreak/>
        <w:t>RECEPISSE</w:t>
      </w:r>
      <w:r w:rsidRPr="00F46B19">
        <w:rPr>
          <w:spacing w:val="-3"/>
          <w:u w:color="1F487C"/>
        </w:rPr>
        <w:t xml:space="preserve"> </w:t>
      </w:r>
      <w:r w:rsidRPr="00F46B19">
        <w:rPr>
          <w:u w:color="1F487C"/>
        </w:rPr>
        <w:t>DE</w:t>
      </w:r>
      <w:r w:rsidRPr="00F46B19">
        <w:rPr>
          <w:spacing w:val="-2"/>
          <w:u w:color="1F487C"/>
        </w:rPr>
        <w:t xml:space="preserve"> </w:t>
      </w:r>
      <w:r w:rsidRPr="00F46B19">
        <w:rPr>
          <w:u w:color="1F487C"/>
        </w:rPr>
        <w:t>LA</w:t>
      </w:r>
      <w:r w:rsidRPr="00F46B19">
        <w:rPr>
          <w:spacing w:val="-4"/>
          <w:u w:color="1F487C"/>
        </w:rPr>
        <w:t xml:space="preserve"> </w:t>
      </w:r>
      <w:r w:rsidRPr="00F46B19">
        <w:rPr>
          <w:u w:color="1F487C"/>
        </w:rPr>
        <w:t>CHARTE</w:t>
      </w:r>
      <w:r w:rsidRPr="00F46B19">
        <w:rPr>
          <w:spacing w:val="-2"/>
          <w:u w:color="1F487C"/>
        </w:rPr>
        <w:t xml:space="preserve"> </w:t>
      </w:r>
      <w:r w:rsidRPr="00F46B19">
        <w:rPr>
          <w:u w:color="1F487C"/>
        </w:rPr>
        <w:t>D’UTILISATION</w:t>
      </w:r>
      <w:r w:rsidRPr="00F46B19">
        <w:rPr>
          <w:spacing w:val="-4"/>
          <w:u w:color="1F487C"/>
        </w:rPr>
        <w:t xml:space="preserve"> </w:t>
      </w:r>
      <w:r w:rsidRPr="00F46B19">
        <w:rPr>
          <w:u w:color="1F487C"/>
        </w:rPr>
        <w:t>DU</w:t>
      </w:r>
      <w:r w:rsidRPr="00F46B19">
        <w:rPr>
          <w:spacing w:val="-4"/>
          <w:u w:color="1F487C"/>
        </w:rPr>
        <w:t xml:space="preserve"> </w:t>
      </w:r>
      <w:r w:rsidRPr="00F46B19">
        <w:rPr>
          <w:u w:color="1F487C"/>
        </w:rPr>
        <w:t>SYSTEME</w:t>
      </w:r>
      <w:r w:rsidRPr="00F46B19">
        <w:rPr>
          <w:spacing w:val="-2"/>
          <w:u w:color="1F487C"/>
        </w:rPr>
        <w:t xml:space="preserve"> </w:t>
      </w:r>
      <w:r w:rsidRPr="00F46B19">
        <w:rPr>
          <w:u w:color="1F487C"/>
        </w:rPr>
        <w:t>D’INFORMATION</w:t>
      </w:r>
      <w:bookmarkEnd w:id="23"/>
    </w:p>
    <w:p w14:paraId="360E0368" w14:textId="77777777" w:rsidR="00F46B19" w:rsidRDefault="00F46B19" w:rsidP="00C9034C"/>
    <w:p w14:paraId="32E5568A" w14:textId="77777777" w:rsidR="00F46B19" w:rsidRDefault="00F46B19" w:rsidP="00C9034C"/>
    <w:p w14:paraId="2B55370B" w14:textId="1247A1D7" w:rsidR="00F46B19" w:rsidRPr="00F46B19" w:rsidRDefault="00F46B19" w:rsidP="00C9034C">
      <w:r w:rsidRPr="00F46B19">
        <w:t>Je</w:t>
      </w:r>
      <w:r w:rsidRPr="00F46B19">
        <w:rPr>
          <w:spacing w:val="-5"/>
        </w:rPr>
        <w:t xml:space="preserve"> </w:t>
      </w:r>
      <w:r w:rsidRPr="00F46B19">
        <w:t>soussigné(e)</w:t>
      </w:r>
      <w:r w:rsidR="00C9034C">
        <w:t>,</w:t>
      </w:r>
    </w:p>
    <w:p w14:paraId="7F2D5811" w14:textId="77777777" w:rsidR="00F46B19" w:rsidRPr="00F46B19" w:rsidRDefault="00F46B19" w:rsidP="00C9034C"/>
    <w:p w14:paraId="0998716D" w14:textId="70CF6738" w:rsidR="00F46B19" w:rsidRPr="00F46B19" w:rsidRDefault="00F46B19" w:rsidP="00722424">
      <w:pPr>
        <w:tabs>
          <w:tab w:val="right" w:leader="dot" w:pos="9781"/>
        </w:tabs>
      </w:pPr>
      <w:r w:rsidRPr="00F46B19">
        <w:rPr>
          <w:spacing w:val="-1"/>
        </w:rPr>
        <w:t>Nom</w:t>
      </w:r>
      <w:r w:rsidRPr="00F46B19">
        <w:rPr>
          <w:spacing w:val="15"/>
        </w:rPr>
        <w:t xml:space="preserve"> </w:t>
      </w:r>
      <w:r w:rsidRPr="00F46B19">
        <w:rPr>
          <w:spacing w:val="-1"/>
        </w:rPr>
        <w:t>:</w:t>
      </w:r>
      <w:r w:rsidRPr="00F46B19">
        <w:rPr>
          <w:spacing w:val="19"/>
        </w:rPr>
        <w:t xml:space="preserve"> </w:t>
      </w:r>
      <w:r w:rsidR="00722424">
        <w:rPr>
          <w:spacing w:val="-1"/>
        </w:rPr>
        <w:tab/>
      </w:r>
    </w:p>
    <w:p w14:paraId="38440FC8" w14:textId="77777777" w:rsidR="00F46B19" w:rsidRPr="00F46B19" w:rsidRDefault="00F46B19" w:rsidP="00C9034C"/>
    <w:p w14:paraId="261E3371" w14:textId="76378680" w:rsidR="00F46B19" w:rsidRPr="00722424" w:rsidRDefault="00F46B19" w:rsidP="00722424">
      <w:pPr>
        <w:tabs>
          <w:tab w:val="right" w:leader="dot" w:pos="9781"/>
        </w:tabs>
        <w:rPr>
          <w:spacing w:val="-1"/>
        </w:rPr>
      </w:pPr>
      <w:r w:rsidRPr="00F46B19">
        <w:rPr>
          <w:spacing w:val="-1"/>
        </w:rPr>
        <w:t>Prénom</w:t>
      </w:r>
      <w:r w:rsidRPr="00722424">
        <w:rPr>
          <w:spacing w:val="-1"/>
        </w:rPr>
        <w:t xml:space="preserve"> </w:t>
      </w:r>
      <w:r w:rsidRPr="00F46B19">
        <w:rPr>
          <w:spacing w:val="-1"/>
        </w:rPr>
        <w:t>:</w:t>
      </w:r>
      <w:r w:rsidRPr="00722424">
        <w:rPr>
          <w:spacing w:val="-1"/>
        </w:rPr>
        <w:t xml:space="preserve"> </w:t>
      </w:r>
      <w:r w:rsidR="00722424">
        <w:rPr>
          <w:spacing w:val="-1"/>
        </w:rPr>
        <w:tab/>
      </w:r>
    </w:p>
    <w:p w14:paraId="6FA829F9" w14:textId="77777777" w:rsidR="00F46B19" w:rsidRPr="00722424" w:rsidRDefault="00F46B19" w:rsidP="00722424">
      <w:pPr>
        <w:tabs>
          <w:tab w:val="right" w:leader="dot" w:pos="9781"/>
        </w:tabs>
        <w:rPr>
          <w:spacing w:val="-1"/>
        </w:rPr>
      </w:pPr>
    </w:p>
    <w:p w14:paraId="0EEEBB79" w14:textId="47C9E6F7" w:rsidR="00722424" w:rsidRDefault="00F46B19" w:rsidP="00722424">
      <w:pPr>
        <w:tabs>
          <w:tab w:val="right" w:leader="dot" w:pos="9781"/>
        </w:tabs>
        <w:rPr>
          <w:spacing w:val="-1"/>
        </w:rPr>
      </w:pPr>
      <w:r w:rsidRPr="00F46B19">
        <w:rPr>
          <w:spacing w:val="-1"/>
        </w:rPr>
        <w:t>Service</w:t>
      </w:r>
      <w:r w:rsidRPr="00722424">
        <w:rPr>
          <w:spacing w:val="-1"/>
        </w:rPr>
        <w:t xml:space="preserve"> </w:t>
      </w:r>
      <w:r w:rsidRPr="00F46B19">
        <w:rPr>
          <w:spacing w:val="-1"/>
        </w:rPr>
        <w:t>:</w:t>
      </w:r>
      <w:r w:rsidR="00722424">
        <w:rPr>
          <w:spacing w:val="-1"/>
        </w:rPr>
        <w:t xml:space="preserve"> </w:t>
      </w:r>
      <w:r w:rsidR="00722424">
        <w:rPr>
          <w:spacing w:val="-1"/>
        </w:rPr>
        <w:tab/>
      </w:r>
    </w:p>
    <w:p w14:paraId="064C6C11" w14:textId="77777777" w:rsidR="00722424" w:rsidRDefault="00722424" w:rsidP="00722424">
      <w:pPr>
        <w:tabs>
          <w:tab w:val="right" w:leader="dot" w:pos="9781"/>
        </w:tabs>
        <w:rPr>
          <w:spacing w:val="-1"/>
        </w:rPr>
      </w:pPr>
    </w:p>
    <w:p w14:paraId="215F30F1" w14:textId="5BFFBA0C" w:rsidR="00F46B19" w:rsidRPr="00722424" w:rsidRDefault="00F46B19" w:rsidP="00722424">
      <w:pPr>
        <w:tabs>
          <w:tab w:val="right" w:leader="dot" w:pos="9781"/>
        </w:tabs>
        <w:rPr>
          <w:spacing w:val="-1"/>
        </w:rPr>
      </w:pPr>
      <w:r w:rsidRPr="00722424">
        <w:rPr>
          <w:spacing w:val="-1"/>
        </w:rPr>
        <w:t>Fonction</w:t>
      </w:r>
      <w:r w:rsidR="00722424" w:rsidRPr="00722424">
        <w:rPr>
          <w:spacing w:val="-1"/>
        </w:rPr>
        <w:t xml:space="preserve"> : </w:t>
      </w:r>
      <w:r w:rsidR="00722424">
        <w:rPr>
          <w:spacing w:val="-1"/>
        </w:rPr>
        <w:tab/>
        <w:t>,</w:t>
      </w:r>
    </w:p>
    <w:p w14:paraId="5BE54E36" w14:textId="77777777" w:rsidR="00F46B19" w:rsidRPr="00F46B19" w:rsidRDefault="00F46B19" w:rsidP="00C9034C"/>
    <w:p w14:paraId="35789321" w14:textId="3F49F85B" w:rsidR="00F46B19" w:rsidRPr="00722424" w:rsidRDefault="00722424" w:rsidP="00C9034C">
      <w:r w:rsidRPr="00722424">
        <w:t>reconnais avoir pris connaissance des dispositions de la charte d’utilisation des systèmes d’information de la collectivité qui m’a été notifiée.</w:t>
      </w:r>
    </w:p>
    <w:p w14:paraId="44358C55" w14:textId="77777777" w:rsidR="00722424" w:rsidRDefault="00722424" w:rsidP="00C9034C"/>
    <w:p w14:paraId="7F2AA496" w14:textId="77777777" w:rsidR="00356B92" w:rsidRPr="00F46B19" w:rsidRDefault="00356B92" w:rsidP="00C9034C"/>
    <w:p w14:paraId="6DB11C6C" w14:textId="7FB88A8B" w:rsidR="00F46B19" w:rsidRPr="00F46B19" w:rsidRDefault="00F46B19" w:rsidP="00722424">
      <w:pPr>
        <w:ind w:left="4962"/>
        <w:jc w:val="left"/>
      </w:pPr>
      <w:r w:rsidRPr="00F46B19">
        <w:rPr>
          <w:spacing w:val="-1"/>
        </w:rPr>
        <w:t>Fait</w:t>
      </w:r>
      <w:r w:rsidRPr="00F46B19">
        <w:rPr>
          <w:spacing w:val="-7"/>
        </w:rPr>
        <w:t xml:space="preserve"> </w:t>
      </w:r>
      <w:r w:rsidRPr="00F46B19">
        <w:rPr>
          <w:spacing w:val="-1"/>
        </w:rPr>
        <w:t>à</w:t>
      </w:r>
      <w:r w:rsidRPr="00F46B19">
        <w:rPr>
          <w:spacing w:val="-4"/>
        </w:rPr>
        <w:t xml:space="preserve"> </w:t>
      </w:r>
      <w:r w:rsidRPr="00F46B19">
        <w:rPr>
          <w:spacing w:val="-1"/>
        </w:rPr>
        <w:t>..................................</w:t>
      </w:r>
      <w:r w:rsidR="00722424">
        <w:rPr>
          <w:spacing w:val="-1"/>
        </w:rPr>
        <w:t>, l</w:t>
      </w:r>
      <w:r w:rsidRPr="00F46B19">
        <w:t>e</w:t>
      </w:r>
      <w:r w:rsidRPr="00F46B19">
        <w:rPr>
          <w:spacing w:val="-6"/>
        </w:rPr>
        <w:t xml:space="preserve"> </w:t>
      </w:r>
      <w:r w:rsidRPr="00F46B19">
        <w:t>.........................</w:t>
      </w:r>
    </w:p>
    <w:p w14:paraId="3E9C475B" w14:textId="77777777" w:rsidR="00F46B19" w:rsidRPr="00F46B19" w:rsidRDefault="00F46B19" w:rsidP="00722424">
      <w:pPr>
        <w:ind w:left="4962"/>
      </w:pPr>
    </w:p>
    <w:p w14:paraId="0C6A4C19" w14:textId="69CC41A8" w:rsidR="00F46B19" w:rsidRPr="00F46B19" w:rsidRDefault="00F46B19" w:rsidP="00722424">
      <w:pPr>
        <w:ind w:left="4962"/>
      </w:pPr>
      <w:r w:rsidRPr="00F46B19">
        <w:t>Signature</w:t>
      </w:r>
    </w:p>
    <w:p w14:paraId="64F60CFB" w14:textId="77777777" w:rsidR="00F46B19" w:rsidRPr="00F46B19" w:rsidRDefault="00F46B19" w:rsidP="00C9034C"/>
    <w:p w14:paraId="74685E59" w14:textId="77777777" w:rsidR="00A76AFC" w:rsidRPr="0015137E" w:rsidRDefault="00A76AFC" w:rsidP="00710068"/>
    <w:sectPr w:rsidR="00A76AFC" w:rsidRPr="0015137E" w:rsidSect="00FA1EF9">
      <w:footerReference w:type="default" r:id="rId9"/>
      <w:pgSz w:w="11906" w:h="16838"/>
      <w:pgMar w:top="1021" w:right="1021" w:bottom="1021"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7B9F1" w14:textId="77777777" w:rsidR="002E6047" w:rsidRDefault="002E6047" w:rsidP="00710068">
      <w:r>
        <w:separator/>
      </w:r>
    </w:p>
  </w:endnote>
  <w:endnote w:type="continuationSeparator" w:id="0">
    <w:p w14:paraId="46496BA0" w14:textId="77777777" w:rsidR="002E6047" w:rsidRDefault="002E6047" w:rsidP="0071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73567"/>
      <w:docPartObj>
        <w:docPartGallery w:val="Page Numbers (Bottom of Page)"/>
        <w:docPartUnique/>
      </w:docPartObj>
    </w:sdtPr>
    <w:sdtEndPr/>
    <w:sdtContent>
      <w:sdt>
        <w:sdtPr>
          <w:id w:val="-1769616900"/>
          <w:docPartObj>
            <w:docPartGallery w:val="Page Numbers (Top of Page)"/>
            <w:docPartUnique/>
          </w:docPartObj>
        </w:sdtPr>
        <w:sdtEndPr/>
        <w:sdtContent>
          <w:p w14:paraId="443602EF" w14:textId="667E1801" w:rsidR="0015137E" w:rsidRPr="0015137E" w:rsidRDefault="0015137E" w:rsidP="006B7F44">
            <w:pPr>
              <w:pStyle w:val="Pieddepage"/>
              <w:jc w:val="right"/>
            </w:pPr>
            <w:r w:rsidRPr="00B07F95">
              <w:rPr>
                <w:sz w:val="16"/>
                <w:szCs w:val="16"/>
              </w:rPr>
              <w:fldChar w:fldCharType="begin"/>
            </w:r>
            <w:r w:rsidRPr="00B07F95">
              <w:rPr>
                <w:sz w:val="16"/>
                <w:szCs w:val="16"/>
              </w:rPr>
              <w:instrText>PAGE</w:instrText>
            </w:r>
            <w:r w:rsidRPr="00B07F95">
              <w:rPr>
                <w:sz w:val="16"/>
                <w:szCs w:val="16"/>
              </w:rPr>
              <w:fldChar w:fldCharType="separate"/>
            </w:r>
            <w:r w:rsidRPr="00B07F95">
              <w:rPr>
                <w:sz w:val="16"/>
                <w:szCs w:val="16"/>
              </w:rPr>
              <w:t>2</w:t>
            </w:r>
            <w:r w:rsidRPr="00B07F95">
              <w:rPr>
                <w:sz w:val="16"/>
                <w:szCs w:val="16"/>
              </w:rPr>
              <w:fldChar w:fldCharType="end"/>
            </w:r>
            <w:r w:rsidRPr="00B07F95">
              <w:rPr>
                <w:sz w:val="16"/>
                <w:szCs w:val="16"/>
              </w:rPr>
              <w:t xml:space="preserve"> / </w:t>
            </w:r>
            <w:r w:rsidRPr="00B07F95">
              <w:rPr>
                <w:sz w:val="16"/>
                <w:szCs w:val="16"/>
              </w:rPr>
              <w:fldChar w:fldCharType="begin"/>
            </w:r>
            <w:r w:rsidRPr="00B07F95">
              <w:rPr>
                <w:sz w:val="16"/>
                <w:szCs w:val="16"/>
              </w:rPr>
              <w:instrText>NUMPAGES</w:instrText>
            </w:r>
            <w:r w:rsidRPr="00B07F95">
              <w:rPr>
                <w:sz w:val="16"/>
                <w:szCs w:val="16"/>
              </w:rPr>
              <w:fldChar w:fldCharType="separate"/>
            </w:r>
            <w:r w:rsidRPr="00B07F95">
              <w:rPr>
                <w:sz w:val="16"/>
                <w:szCs w:val="16"/>
              </w:rPr>
              <w:t>2</w:t>
            </w:r>
            <w:r w:rsidRPr="00B07F95">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A2879" w14:textId="77777777" w:rsidR="002E6047" w:rsidRDefault="002E6047" w:rsidP="00710068">
      <w:r>
        <w:separator/>
      </w:r>
    </w:p>
  </w:footnote>
  <w:footnote w:type="continuationSeparator" w:id="0">
    <w:p w14:paraId="31A0F38A" w14:textId="77777777" w:rsidR="002E6047" w:rsidRDefault="002E6047" w:rsidP="00710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69C0"/>
    <w:multiLevelType w:val="hybridMultilevel"/>
    <w:tmpl w:val="BAE0964E"/>
    <w:lvl w:ilvl="0" w:tplc="040C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2967CF"/>
    <w:multiLevelType w:val="hybridMultilevel"/>
    <w:tmpl w:val="94146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B53243"/>
    <w:multiLevelType w:val="hybridMultilevel"/>
    <w:tmpl w:val="EE76A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4D53E0"/>
    <w:multiLevelType w:val="hybridMultilevel"/>
    <w:tmpl w:val="566E1D44"/>
    <w:lvl w:ilvl="0" w:tplc="47F28E58">
      <w:numFmt w:val="bullet"/>
      <w:lvlText w:val="•"/>
      <w:lvlJc w:val="left"/>
      <w:pPr>
        <w:ind w:left="720" w:hanging="360"/>
      </w:pPr>
      <w:rPr>
        <w:rFonts w:ascii="Tahoma" w:eastAsiaTheme="minorHAnsi" w:hAnsi="Tahoma" w:cs="Tahoma" w:hint="default"/>
        <w:w w:val="99"/>
        <w:sz w:val="20"/>
        <w:szCs w:val="20"/>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8040B87"/>
    <w:multiLevelType w:val="hybridMultilevel"/>
    <w:tmpl w:val="E6B68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182C49"/>
    <w:multiLevelType w:val="hybridMultilevel"/>
    <w:tmpl w:val="2DB4B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F14E72"/>
    <w:multiLevelType w:val="hybridMultilevel"/>
    <w:tmpl w:val="67687FCC"/>
    <w:lvl w:ilvl="0" w:tplc="8F74FB88">
      <w:numFmt w:val="bullet"/>
      <w:lvlText w:val="-"/>
      <w:lvlJc w:val="left"/>
      <w:pPr>
        <w:ind w:left="720" w:hanging="360"/>
      </w:pPr>
      <w:rPr>
        <w:rFonts w:ascii="Arial MT" w:eastAsia="Arial MT" w:hAnsi="Arial MT" w:cs="Arial MT" w:hint="default"/>
        <w:w w:val="99"/>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27E2E73"/>
    <w:multiLevelType w:val="multilevel"/>
    <w:tmpl w:val="A0601338"/>
    <w:lvl w:ilvl="0">
      <w:start w:val="1"/>
      <w:numFmt w:val="decimal"/>
      <w:pStyle w:val="Titre2"/>
      <w:lvlText w:val="%1."/>
      <w:lvlJc w:val="left"/>
      <w:pPr>
        <w:ind w:left="720" w:hanging="360"/>
      </w:pPr>
      <w:rPr>
        <w:rFonts w:hint="default"/>
      </w:rPr>
    </w:lvl>
    <w:lvl w:ilvl="1">
      <w:start w:val="1"/>
      <w:numFmt w:val="decimal"/>
      <w:pStyle w:val="Titre3"/>
      <w:isLgl/>
      <w:lvlText w:val="%1.%2."/>
      <w:lvlJc w:val="left"/>
      <w:pPr>
        <w:ind w:left="539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36A0036"/>
    <w:multiLevelType w:val="hybridMultilevel"/>
    <w:tmpl w:val="A7F02566"/>
    <w:lvl w:ilvl="0" w:tplc="05920092">
      <w:start w:val="1"/>
      <w:numFmt w:val="upperLetter"/>
      <w:pStyle w:val="T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921C51"/>
    <w:multiLevelType w:val="hybridMultilevel"/>
    <w:tmpl w:val="150CC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1946177">
    <w:abstractNumId w:val="7"/>
  </w:num>
  <w:num w:numId="2" w16cid:durableId="1991641146">
    <w:abstractNumId w:val="8"/>
  </w:num>
  <w:num w:numId="3" w16cid:durableId="1306158018">
    <w:abstractNumId w:val="5"/>
  </w:num>
  <w:num w:numId="4" w16cid:durableId="1338194606">
    <w:abstractNumId w:val="6"/>
  </w:num>
  <w:num w:numId="5" w16cid:durableId="18656301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2662571">
    <w:abstractNumId w:val="4"/>
  </w:num>
  <w:num w:numId="7" w16cid:durableId="11152960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95822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6564285">
    <w:abstractNumId w:val="1"/>
  </w:num>
  <w:num w:numId="10" w16cid:durableId="1908759885">
    <w:abstractNumId w:val="2"/>
  </w:num>
  <w:num w:numId="11" w16cid:durableId="458647728">
    <w:abstractNumId w:val="9"/>
  </w:num>
  <w:num w:numId="12" w16cid:durableId="2118910075">
    <w:abstractNumId w:val="3"/>
  </w:num>
  <w:num w:numId="13" w16cid:durableId="75944576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FC"/>
    <w:rsid w:val="00003613"/>
    <w:rsid w:val="0001169C"/>
    <w:rsid w:val="0001727C"/>
    <w:rsid w:val="0002446E"/>
    <w:rsid w:val="00044533"/>
    <w:rsid w:val="00063A3C"/>
    <w:rsid w:val="000732E0"/>
    <w:rsid w:val="000921EF"/>
    <w:rsid w:val="000B3C03"/>
    <w:rsid w:val="000C213B"/>
    <w:rsid w:val="000C75FA"/>
    <w:rsid w:val="000E3241"/>
    <w:rsid w:val="000E4A8E"/>
    <w:rsid w:val="000E4E25"/>
    <w:rsid w:val="000E72E2"/>
    <w:rsid w:val="000F1BC5"/>
    <w:rsid w:val="000F21DE"/>
    <w:rsid w:val="00100314"/>
    <w:rsid w:val="00106387"/>
    <w:rsid w:val="00106EBD"/>
    <w:rsid w:val="0012480B"/>
    <w:rsid w:val="00127684"/>
    <w:rsid w:val="00142131"/>
    <w:rsid w:val="0014440D"/>
    <w:rsid w:val="00145860"/>
    <w:rsid w:val="00147808"/>
    <w:rsid w:val="0015137E"/>
    <w:rsid w:val="00153EC9"/>
    <w:rsid w:val="001659EB"/>
    <w:rsid w:val="00167475"/>
    <w:rsid w:val="00180CAC"/>
    <w:rsid w:val="00185F6B"/>
    <w:rsid w:val="001A7500"/>
    <w:rsid w:val="001C15AB"/>
    <w:rsid w:val="001C71C4"/>
    <w:rsid w:val="001D4D95"/>
    <w:rsid w:val="001E0E4E"/>
    <w:rsid w:val="001F1191"/>
    <w:rsid w:val="001F15BD"/>
    <w:rsid w:val="001F7B3B"/>
    <w:rsid w:val="0020311D"/>
    <w:rsid w:val="00203D29"/>
    <w:rsid w:val="002144F2"/>
    <w:rsid w:val="00234742"/>
    <w:rsid w:val="00251257"/>
    <w:rsid w:val="00254858"/>
    <w:rsid w:val="002556EB"/>
    <w:rsid w:val="00264FA3"/>
    <w:rsid w:val="00274F96"/>
    <w:rsid w:val="00282525"/>
    <w:rsid w:val="002827CC"/>
    <w:rsid w:val="002976AB"/>
    <w:rsid w:val="002A1AE1"/>
    <w:rsid w:val="002E6047"/>
    <w:rsid w:val="002F1B4A"/>
    <w:rsid w:val="00301439"/>
    <w:rsid w:val="00306296"/>
    <w:rsid w:val="0031441C"/>
    <w:rsid w:val="003167C6"/>
    <w:rsid w:val="0032049F"/>
    <w:rsid w:val="0032092C"/>
    <w:rsid w:val="00321FED"/>
    <w:rsid w:val="003247DC"/>
    <w:rsid w:val="00330665"/>
    <w:rsid w:val="0033179B"/>
    <w:rsid w:val="00332BA8"/>
    <w:rsid w:val="00353C52"/>
    <w:rsid w:val="00355D1B"/>
    <w:rsid w:val="0035623A"/>
    <w:rsid w:val="00356B92"/>
    <w:rsid w:val="003733D2"/>
    <w:rsid w:val="00383B42"/>
    <w:rsid w:val="0039008D"/>
    <w:rsid w:val="00393BD3"/>
    <w:rsid w:val="003A3698"/>
    <w:rsid w:val="003A4612"/>
    <w:rsid w:val="003B421C"/>
    <w:rsid w:val="003B446C"/>
    <w:rsid w:val="003B5366"/>
    <w:rsid w:val="003B642E"/>
    <w:rsid w:val="003C1D20"/>
    <w:rsid w:val="003D404D"/>
    <w:rsid w:val="003E5FDB"/>
    <w:rsid w:val="003E6D3C"/>
    <w:rsid w:val="003F0649"/>
    <w:rsid w:val="003F11C2"/>
    <w:rsid w:val="003F6AA7"/>
    <w:rsid w:val="0040277F"/>
    <w:rsid w:val="00411FF5"/>
    <w:rsid w:val="00412D18"/>
    <w:rsid w:val="0042075D"/>
    <w:rsid w:val="00437640"/>
    <w:rsid w:val="00443554"/>
    <w:rsid w:val="00444810"/>
    <w:rsid w:val="00454C9B"/>
    <w:rsid w:val="004A23EC"/>
    <w:rsid w:val="004A3FD8"/>
    <w:rsid w:val="004B5044"/>
    <w:rsid w:val="004C06A5"/>
    <w:rsid w:val="004C22E3"/>
    <w:rsid w:val="004C370A"/>
    <w:rsid w:val="004C41A2"/>
    <w:rsid w:val="004D0E44"/>
    <w:rsid w:val="004D7ED1"/>
    <w:rsid w:val="004E02F9"/>
    <w:rsid w:val="004E756A"/>
    <w:rsid w:val="004F3A5E"/>
    <w:rsid w:val="004F6C1C"/>
    <w:rsid w:val="005036D0"/>
    <w:rsid w:val="00503837"/>
    <w:rsid w:val="00504BF7"/>
    <w:rsid w:val="0050717D"/>
    <w:rsid w:val="0050739B"/>
    <w:rsid w:val="00511F7F"/>
    <w:rsid w:val="00513ABC"/>
    <w:rsid w:val="005173F1"/>
    <w:rsid w:val="00520E81"/>
    <w:rsid w:val="005239F2"/>
    <w:rsid w:val="00546872"/>
    <w:rsid w:val="005510B9"/>
    <w:rsid w:val="00581748"/>
    <w:rsid w:val="005958F9"/>
    <w:rsid w:val="005B79AB"/>
    <w:rsid w:val="005D0412"/>
    <w:rsid w:val="005E0810"/>
    <w:rsid w:val="005E310B"/>
    <w:rsid w:val="005E3B8B"/>
    <w:rsid w:val="005F0F20"/>
    <w:rsid w:val="005F18AF"/>
    <w:rsid w:val="005F32F4"/>
    <w:rsid w:val="005F4256"/>
    <w:rsid w:val="00600D44"/>
    <w:rsid w:val="00602851"/>
    <w:rsid w:val="00605B2B"/>
    <w:rsid w:val="0061021D"/>
    <w:rsid w:val="00613E98"/>
    <w:rsid w:val="00623C5A"/>
    <w:rsid w:val="00656301"/>
    <w:rsid w:val="0066242D"/>
    <w:rsid w:val="00667D3D"/>
    <w:rsid w:val="0068085F"/>
    <w:rsid w:val="006837FD"/>
    <w:rsid w:val="00684D41"/>
    <w:rsid w:val="006915DB"/>
    <w:rsid w:val="0069235A"/>
    <w:rsid w:val="006A7563"/>
    <w:rsid w:val="006B6E70"/>
    <w:rsid w:val="006B7F44"/>
    <w:rsid w:val="006E02D1"/>
    <w:rsid w:val="006E2DEC"/>
    <w:rsid w:val="006E466B"/>
    <w:rsid w:val="006E5C25"/>
    <w:rsid w:val="006F305D"/>
    <w:rsid w:val="00702547"/>
    <w:rsid w:val="0070278E"/>
    <w:rsid w:val="00703B22"/>
    <w:rsid w:val="00707222"/>
    <w:rsid w:val="00710068"/>
    <w:rsid w:val="00722424"/>
    <w:rsid w:val="00727FB1"/>
    <w:rsid w:val="00736375"/>
    <w:rsid w:val="00737745"/>
    <w:rsid w:val="00737858"/>
    <w:rsid w:val="00753E1E"/>
    <w:rsid w:val="007561B7"/>
    <w:rsid w:val="0076564A"/>
    <w:rsid w:val="00771374"/>
    <w:rsid w:val="00786140"/>
    <w:rsid w:val="00791763"/>
    <w:rsid w:val="00796C99"/>
    <w:rsid w:val="00797714"/>
    <w:rsid w:val="00797CDF"/>
    <w:rsid w:val="007A0564"/>
    <w:rsid w:val="007B7AB4"/>
    <w:rsid w:val="007D2DB1"/>
    <w:rsid w:val="00805729"/>
    <w:rsid w:val="00805F15"/>
    <w:rsid w:val="00806DBF"/>
    <w:rsid w:val="00813054"/>
    <w:rsid w:val="00831C4A"/>
    <w:rsid w:val="0085217E"/>
    <w:rsid w:val="008568E1"/>
    <w:rsid w:val="00862B3A"/>
    <w:rsid w:val="008643E1"/>
    <w:rsid w:val="00867DF5"/>
    <w:rsid w:val="0087718E"/>
    <w:rsid w:val="008B2D04"/>
    <w:rsid w:val="008B3B45"/>
    <w:rsid w:val="008D13B2"/>
    <w:rsid w:val="008E0E2B"/>
    <w:rsid w:val="008E39C1"/>
    <w:rsid w:val="008E649D"/>
    <w:rsid w:val="008F3823"/>
    <w:rsid w:val="00901540"/>
    <w:rsid w:val="009032B1"/>
    <w:rsid w:val="00917FC8"/>
    <w:rsid w:val="009312D9"/>
    <w:rsid w:val="00946482"/>
    <w:rsid w:val="00946832"/>
    <w:rsid w:val="009612BD"/>
    <w:rsid w:val="009721ED"/>
    <w:rsid w:val="00980C72"/>
    <w:rsid w:val="00986A1A"/>
    <w:rsid w:val="00990E70"/>
    <w:rsid w:val="0099119E"/>
    <w:rsid w:val="009A2546"/>
    <w:rsid w:val="009A6310"/>
    <w:rsid w:val="009B0A89"/>
    <w:rsid w:val="009B229D"/>
    <w:rsid w:val="009C4EF3"/>
    <w:rsid w:val="009C5FF2"/>
    <w:rsid w:val="009D20D0"/>
    <w:rsid w:val="009E0230"/>
    <w:rsid w:val="009E0269"/>
    <w:rsid w:val="009F1964"/>
    <w:rsid w:val="009F1BDD"/>
    <w:rsid w:val="00A0676C"/>
    <w:rsid w:val="00A1072B"/>
    <w:rsid w:val="00A10EAC"/>
    <w:rsid w:val="00A24172"/>
    <w:rsid w:val="00A34882"/>
    <w:rsid w:val="00A5366A"/>
    <w:rsid w:val="00A553CB"/>
    <w:rsid w:val="00A65C7B"/>
    <w:rsid w:val="00A65D14"/>
    <w:rsid w:val="00A76AFC"/>
    <w:rsid w:val="00A80435"/>
    <w:rsid w:val="00A807ED"/>
    <w:rsid w:val="00A94448"/>
    <w:rsid w:val="00A95A0E"/>
    <w:rsid w:val="00A95D13"/>
    <w:rsid w:val="00AA64EA"/>
    <w:rsid w:val="00AB0530"/>
    <w:rsid w:val="00AB7325"/>
    <w:rsid w:val="00AC1E67"/>
    <w:rsid w:val="00AC2C30"/>
    <w:rsid w:val="00AD6604"/>
    <w:rsid w:val="00AE2F66"/>
    <w:rsid w:val="00AE6F4C"/>
    <w:rsid w:val="00AF1DE2"/>
    <w:rsid w:val="00B009F3"/>
    <w:rsid w:val="00B06638"/>
    <w:rsid w:val="00B07F95"/>
    <w:rsid w:val="00B34DC6"/>
    <w:rsid w:val="00B51857"/>
    <w:rsid w:val="00B62FD9"/>
    <w:rsid w:val="00B67F97"/>
    <w:rsid w:val="00B77B8D"/>
    <w:rsid w:val="00B87ED6"/>
    <w:rsid w:val="00BA6861"/>
    <w:rsid w:val="00BD6B7E"/>
    <w:rsid w:val="00BE2B9B"/>
    <w:rsid w:val="00BE43A6"/>
    <w:rsid w:val="00BE6656"/>
    <w:rsid w:val="00BF244E"/>
    <w:rsid w:val="00C01A93"/>
    <w:rsid w:val="00C21EC9"/>
    <w:rsid w:val="00C23C66"/>
    <w:rsid w:val="00C333F6"/>
    <w:rsid w:val="00C45694"/>
    <w:rsid w:val="00C542FF"/>
    <w:rsid w:val="00C57226"/>
    <w:rsid w:val="00C619BE"/>
    <w:rsid w:val="00C62EA7"/>
    <w:rsid w:val="00C70DF3"/>
    <w:rsid w:val="00C861CC"/>
    <w:rsid w:val="00C9034C"/>
    <w:rsid w:val="00CA3EA5"/>
    <w:rsid w:val="00CC07A6"/>
    <w:rsid w:val="00CC3297"/>
    <w:rsid w:val="00CC5E3B"/>
    <w:rsid w:val="00CC6CFD"/>
    <w:rsid w:val="00CD7A20"/>
    <w:rsid w:val="00CE0E79"/>
    <w:rsid w:val="00CE24C9"/>
    <w:rsid w:val="00CF433C"/>
    <w:rsid w:val="00D01740"/>
    <w:rsid w:val="00D05E8C"/>
    <w:rsid w:val="00D1088C"/>
    <w:rsid w:val="00D11A53"/>
    <w:rsid w:val="00D23CAB"/>
    <w:rsid w:val="00D257F9"/>
    <w:rsid w:val="00D5649F"/>
    <w:rsid w:val="00D6374A"/>
    <w:rsid w:val="00D650DE"/>
    <w:rsid w:val="00D66F95"/>
    <w:rsid w:val="00D70615"/>
    <w:rsid w:val="00D71E8B"/>
    <w:rsid w:val="00D90696"/>
    <w:rsid w:val="00DA12F4"/>
    <w:rsid w:val="00DB141C"/>
    <w:rsid w:val="00DB298D"/>
    <w:rsid w:val="00DB2CC1"/>
    <w:rsid w:val="00DB56A2"/>
    <w:rsid w:val="00DC1475"/>
    <w:rsid w:val="00DC4F1E"/>
    <w:rsid w:val="00DE143D"/>
    <w:rsid w:val="00DE7F02"/>
    <w:rsid w:val="00DF03A7"/>
    <w:rsid w:val="00DF53A0"/>
    <w:rsid w:val="00E11540"/>
    <w:rsid w:val="00E55AB2"/>
    <w:rsid w:val="00E604E7"/>
    <w:rsid w:val="00E738AD"/>
    <w:rsid w:val="00E8116A"/>
    <w:rsid w:val="00E960B8"/>
    <w:rsid w:val="00EA0579"/>
    <w:rsid w:val="00EA3CF7"/>
    <w:rsid w:val="00EA5528"/>
    <w:rsid w:val="00EC13D7"/>
    <w:rsid w:val="00EC653B"/>
    <w:rsid w:val="00ED5D98"/>
    <w:rsid w:val="00EE0625"/>
    <w:rsid w:val="00EE6DD5"/>
    <w:rsid w:val="00F06217"/>
    <w:rsid w:val="00F0683B"/>
    <w:rsid w:val="00F115A6"/>
    <w:rsid w:val="00F22D9A"/>
    <w:rsid w:val="00F372DF"/>
    <w:rsid w:val="00F46B19"/>
    <w:rsid w:val="00F53EF0"/>
    <w:rsid w:val="00F56673"/>
    <w:rsid w:val="00F70EE4"/>
    <w:rsid w:val="00F8073A"/>
    <w:rsid w:val="00F83728"/>
    <w:rsid w:val="00F8432A"/>
    <w:rsid w:val="00FA1EF9"/>
    <w:rsid w:val="00FA346A"/>
    <w:rsid w:val="00FA42E4"/>
    <w:rsid w:val="00FB4BD2"/>
    <w:rsid w:val="00FC0C4A"/>
    <w:rsid w:val="00FD28F0"/>
    <w:rsid w:val="00FE12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687C"/>
  <w15:chartTrackingRefBased/>
  <w15:docId w15:val="{EE379F07-8356-456E-A096-2F1939E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E70"/>
    <w:pPr>
      <w:jc w:val="both"/>
    </w:pPr>
    <w:rPr>
      <w:rFonts w:ascii="Tahoma" w:hAnsi="Tahoma" w:cs="Tahoma"/>
      <w:sz w:val="20"/>
      <w:szCs w:val="20"/>
    </w:rPr>
  </w:style>
  <w:style w:type="paragraph" w:styleId="Titre1">
    <w:name w:val="heading 1"/>
    <w:basedOn w:val="Normal"/>
    <w:next w:val="Normal"/>
    <w:link w:val="Titre1Car"/>
    <w:uiPriority w:val="9"/>
    <w:qFormat/>
    <w:rsid w:val="0015137E"/>
    <w:pPr>
      <w:shd w:val="clear" w:color="auto" w:fill="C9435B" w:themeFill="accent3"/>
      <w:jc w:val="center"/>
      <w:outlineLvl w:val="0"/>
    </w:pPr>
    <w:rPr>
      <w:b/>
      <w:bCs/>
      <w:color w:val="FFFFFF" w:themeColor="background1"/>
      <w:sz w:val="30"/>
      <w:szCs w:val="30"/>
    </w:rPr>
  </w:style>
  <w:style w:type="paragraph" w:styleId="Titre2">
    <w:name w:val="heading 2"/>
    <w:basedOn w:val="Paragraphedeliste"/>
    <w:next w:val="Normal"/>
    <w:link w:val="Titre2Car"/>
    <w:uiPriority w:val="9"/>
    <w:unhideWhenUsed/>
    <w:qFormat/>
    <w:rsid w:val="006E02D1"/>
    <w:pPr>
      <w:numPr>
        <w:numId w:val="1"/>
      </w:numPr>
      <w:outlineLvl w:val="1"/>
    </w:pPr>
    <w:rPr>
      <w:b/>
      <w:bCs/>
      <w:color w:val="C9435B" w:themeColor="accent3"/>
      <w:sz w:val="26"/>
      <w:szCs w:val="26"/>
    </w:rPr>
  </w:style>
  <w:style w:type="paragraph" w:styleId="Titre3">
    <w:name w:val="heading 3"/>
    <w:basedOn w:val="Paragraphedeliste"/>
    <w:next w:val="Normal"/>
    <w:link w:val="Titre3Car"/>
    <w:uiPriority w:val="9"/>
    <w:unhideWhenUsed/>
    <w:qFormat/>
    <w:rsid w:val="009D20D0"/>
    <w:pPr>
      <w:numPr>
        <w:ilvl w:val="1"/>
        <w:numId w:val="1"/>
      </w:numPr>
      <w:ind w:left="1418"/>
      <w:outlineLvl w:val="2"/>
    </w:pPr>
    <w:rPr>
      <w:b/>
      <w:bCs/>
      <w:sz w:val="24"/>
      <w:szCs w:val="24"/>
      <w:u w:val="single"/>
      <w:lang w:eastAsia="fr-FR"/>
    </w:rPr>
  </w:style>
  <w:style w:type="paragraph" w:styleId="Titre4">
    <w:name w:val="heading 4"/>
    <w:basedOn w:val="Paragraphedeliste"/>
    <w:next w:val="Normal"/>
    <w:link w:val="Titre4Car"/>
    <w:uiPriority w:val="9"/>
    <w:unhideWhenUsed/>
    <w:qFormat/>
    <w:rsid w:val="003A3698"/>
    <w:pPr>
      <w:numPr>
        <w:numId w:val="2"/>
      </w:numPr>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137E"/>
    <w:pPr>
      <w:tabs>
        <w:tab w:val="center" w:pos="4536"/>
        <w:tab w:val="right" w:pos="9072"/>
      </w:tabs>
    </w:pPr>
  </w:style>
  <w:style w:type="character" w:customStyle="1" w:styleId="En-tteCar">
    <w:name w:val="En-tête Car"/>
    <w:basedOn w:val="Policepardfaut"/>
    <w:link w:val="En-tte"/>
    <w:uiPriority w:val="99"/>
    <w:rsid w:val="0015137E"/>
  </w:style>
  <w:style w:type="paragraph" w:styleId="Pieddepage">
    <w:name w:val="footer"/>
    <w:basedOn w:val="Normal"/>
    <w:link w:val="PieddepageCar"/>
    <w:uiPriority w:val="99"/>
    <w:unhideWhenUsed/>
    <w:rsid w:val="0015137E"/>
    <w:pPr>
      <w:tabs>
        <w:tab w:val="center" w:pos="4536"/>
        <w:tab w:val="right" w:pos="9072"/>
      </w:tabs>
    </w:pPr>
  </w:style>
  <w:style w:type="character" w:customStyle="1" w:styleId="PieddepageCar">
    <w:name w:val="Pied de page Car"/>
    <w:basedOn w:val="Policepardfaut"/>
    <w:link w:val="Pieddepage"/>
    <w:uiPriority w:val="99"/>
    <w:rsid w:val="0015137E"/>
  </w:style>
  <w:style w:type="character" w:customStyle="1" w:styleId="Titre1Car">
    <w:name w:val="Titre 1 Car"/>
    <w:basedOn w:val="Policepardfaut"/>
    <w:link w:val="Titre1"/>
    <w:uiPriority w:val="9"/>
    <w:rsid w:val="0015137E"/>
    <w:rPr>
      <w:rFonts w:ascii="Tahoma" w:hAnsi="Tahoma" w:cs="Tahoma"/>
      <w:b/>
      <w:bCs/>
      <w:color w:val="FFFFFF" w:themeColor="background1"/>
      <w:sz w:val="30"/>
      <w:szCs w:val="30"/>
      <w:shd w:val="clear" w:color="auto" w:fill="C9435B" w:themeFill="accent3"/>
    </w:rPr>
  </w:style>
  <w:style w:type="paragraph" w:styleId="Paragraphedeliste">
    <w:name w:val="List Paragraph"/>
    <w:basedOn w:val="Normal"/>
    <w:uiPriority w:val="34"/>
    <w:qFormat/>
    <w:rsid w:val="0015137E"/>
    <w:pPr>
      <w:ind w:left="720"/>
      <w:contextualSpacing/>
    </w:pPr>
  </w:style>
  <w:style w:type="character" w:customStyle="1" w:styleId="Titre2Car">
    <w:name w:val="Titre 2 Car"/>
    <w:basedOn w:val="Policepardfaut"/>
    <w:link w:val="Titre2"/>
    <w:uiPriority w:val="9"/>
    <w:rsid w:val="006E02D1"/>
    <w:rPr>
      <w:rFonts w:ascii="Tahoma" w:hAnsi="Tahoma" w:cs="Tahoma"/>
      <w:b/>
      <w:bCs/>
      <w:color w:val="C9435B" w:themeColor="accent3"/>
      <w:sz w:val="26"/>
      <w:szCs w:val="26"/>
    </w:rPr>
  </w:style>
  <w:style w:type="character" w:customStyle="1" w:styleId="Titre3Car">
    <w:name w:val="Titre 3 Car"/>
    <w:basedOn w:val="Policepardfaut"/>
    <w:link w:val="Titre3"/>
    <w:uiPriority w:val="9"/>
    <w:rsid w:val="009D20D0"/>
    <w:rPr>
      <w:rFonts w:ascii="Tahoma" w:hAnsi="Tahoma" w:cs="Tahoma"/>
      <w:b/>
      <w:bCs/>
      <w:sz w:val="24"/>
      <w:szCs w:val="24"/>
      <w:u w:val="single"/>
      <w:lang w:eastAsia="fr-FR"/>
    </w:rPr>
  </w:style>
  <w:style w:type="character" w:customStyle="1" w:styleId="Titre4Car">
    <w:name w:val="Titre 4 Car"/>
    <w:basedOn w:val="Policepardfaut"/>
    <w:link w:val="Titre4"/>
    <w:uiPriority w:val="9"/>
    <w:rsid w:val="003A3698"/>
    <w:rPr>
      <w:rFonts w:ascii="Tahoma" w:hAnsi="Tahoma" w:cs="Tahoma"/>
      <w:b/>
      <w:bCs/>
      <w:sz w:val="20"/>
      <w:szCs w:val="20"/>
    </w:rPr>
  </w:style>
  <w:style w:type="character" w:styleId="Accentuationlgre">
    <w:name w:val="Subtle Emphasis"/>
    <w:uiPriority w:val="19"/>
    <w:qFormat/>
    <w:rsid w:val="0015137E"/>
    <w:rPr>
      <w:rFonts w:ascii="Tahoma" w:hAnsi="Tahoma" w:cs="Tahoma"/>
      <w:i/>
      <w:iCs/>
      <w:color w:val="62386A" w:themeColor="accent1"/>
      <w:sz w:val="16"/>
      <w:szCs w:val="16"/>
    </w:rPr>
  </w:style>
  <w:style w:type="paragraph" w:styleId="TM1">
    <w:name w:val="toc 1"/>
    <w:basedOn w:val="Normal"/>
    <w:next w:val="Normal"/>
    <w:autoRedefine/>
    <w:uiPriority w:val="39"/>
    <w:unhideWhenUsed/>
    <w:rsid w:val="00FB4BD2"/>
    <w:pPr>
      <w:tabs>
        <w:tab w:val="right" w:leader="dot" w:pos="9628"/>
      </w:tabs>
      <w:spacing w:before="240"/>
    </w:pPr>
    <w:rPr>
      <w:b/>
      <w:color w:val="C9435B" w:themeColor="accent3"/>
    </w:rPr>
  </w:style>
  <w:style w:type="paragraph" w:styleId="TM2">
    <w:name w:val="toc 2"/>
    <w:basedOn w:val="Normal"/>
    <w:next w:val="Normal"/>
    <w:autoRedefine/>
    <w:uiPriority w:val="39"/>
    <w:unhideWhenUsed/>
    <w:rsid w:val="003C1D20"/>
    <w:pPr>
      <w:tabs>
        <w:tab w:val="left" w:pos="709"/>
        <w:tab w:val="right" w:leader="dot" w:pos="9639"/>
      </w:tabs>
      <w:spacing w:before="120"/>
      <w:ind w:left="284"/>
      <w:jc w:val="left"/>
    </w:pPr>
    <w:rPr>
      <w:b/>
    </w:rPr>
  </w:style>
  <w:style w:type="paragraph" w:styleId="TM3">
    <w:name w:val="toc 3"/>
    <w:basedOn w:val="Normal"/>
    <w:next w:val="Normal"/>
    <w:autoRedefine/>
    <w:uiPriority w:val="39"/>
    <w:unhideWhenUsed/>
    <w:rsid w:val="004F3A5E"/>
    <w:pPr>
      <w:tabs>
        <w:tab w:val="left" w:pos="1418"/>
        <w:tab w:val="right" w:leader="dot" w:pos="9639"/>
      </w:tabs>
      <w:ind w:left="851"/>
    </w:pPr>
  </w:style>
  <w:style w:type="character" w:styleId="Lienhypertexte">
    <w:name w:val="Hyperlink"/>
    <w:basedOn w:val="Policepardfaut"/>
    <w:uiPriority w:val="99"/>
    <w:unhideWhenUsed/>
    <w:rsid w:val="003733D2"/>
    <w:rPr>
      <w:color w:val="183154" w:themeColor="hyperlink"/>
      <w:u w:val="single"/>
    </w:rPr>
  </w:style>
  <w:style w:type="paragraph" w:styleId="Rvision">
    <w:name w:val="Revision"/>
    <w:hidden/>
    <w:uiPriority w:val="99"/>
    <w:semiHidden/>
    <w:rsid w:val="009B229D"/>
    <w:rPr>
      <w:rFonts w:ascii="Tahoma" w:hAnsi="Tahoma" w:cs="Tahoma"/>
      <w:sz w:val="20"/>
      <w:szCs w:val="20"/>
    </w:rPr>
  </w:style>
  <w:style w:type="character" w:styleId="Marquedecommentaire">
    <w:name w:val="annotation reference"/>
    <w:basedOn w:val="Policepardfaut"/>
    <w:uiPriority w:val="99"/>
    <w:semiHidden/>
    <w:unhideWhenUsed/>
    <w:rsid w:val="00DC1475"/>
    <w:rPr>
      <w:sz w:val="16"/>
      <w:szCs w:val="16"/>
    </w:rPr>
  </w:style>
  <w:style w:type="paragraph" w:styleId="Commentaire">
    <w:name w:val="annotation text"/>
    <w:basedOn w:val="Normal"/>
    <w:link w:val="CommentaireCar"/>
    <w:uiPriority w:val="99"/>
    <w:unhideWhenUsed/>
    <w:rsid w:val="00DC1475"/>
  </w:style>
  <w:style w:type="character" w:customStyle="1" w:styleId="CommentaireCar">
    <w:name w:val="Commentaire Car"/>
    <w:basedOn w:val="Policepardfaut"/>
    <w:link w:val="Commentaire"/>
    <w:uiPriority w:val="99"/>
    <w:rsid w:val="00DC1475"/>
    <w:rPr>
      <w:rFonts w:ascii="Tahoma" w:hAnsi="Tahoma" w:cs="Tahoma"/>
      <w:sz w:val="20"/>
      <w:szCs w:val="20"/>
    </w:rPr>
  </w:style>
  <w:style w:type="paragraph" w:styleId="Objetducommentaire">
    <w:name w:val="annotation subject"/>
    <w:basedOn w:val="Commentaire"/>
    <w:next w:val="Commentaire"/>
    <w:link w:val="ObjetducommentaireCar"/>
    <w:uiPriority w:val="99"/>
    <w:semiHidden/>
    <w:unhideWhenUsed/>
    <w:rsid w:val="00DC1475"/>
    <w:rPr>
      <w:b/>
      <w:bCs/>
    </w:rPr>
  </w:style>
  <w:style w:type="character" w:customStyle="1" w:styleId="ObjetducommentaireCar">
    <w:name w:val="Objet du commentaire Car"/>
    <w:basedOn w:val="CommentaireCar"/>
    <w:link w:val="Objetducommentaire"/>
    <w:uiPriority w:val="99"/>
    <w:semiHidden/>
    <w:rsid w:val="00DC1475"/>
    <w:rPr>
      <w:rFonts w:ascii="Tahoma" w:hAnsi="Tahoma" w:cs="Tahoma"/>
      <w:b/>
      <w:bCs/>
      <w:sz w:val="20"/>
      <w:szCs w:val="20"/>
    </w:rPr>
  </w:style>
  <w:style w:type="table" w:customStyle="1" w:styleId="Grilledutableau1">
    <w:name w:val="Grille du tableau1"/>
    <w:basedOn w:val="TableauNormal"/>
    <w:next w:val="Grilledutableau"/>
    <w:rsid w:val="0020311D"/>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E3B8B"/>
    <w:rPr>
      <w:color w:val="808080"/>
    </w:rPr>
  </w:style>
  <w:style w:type="character" w:styleId="Mentionnonrsolue">
    <w:name w:val="Unresolved Mention"/>
    <w:basedOn w:val="Policepardfaut"/>
    <w:uiPriority w:val="99"/>
    <w:semiHidden/>
    <w:unhideWhenUsed/>
    <w:rsid w:val="00806DBF"/>
    <w:rPr>
      <w:color w:val="605E5C"/>
      <w:shd w:val="clear" w:color="auto" w:fill="E1DFDD"/>
    </w:rPr>
  </w:style>
  <w:style w:type="table" w:customStyle="1" w:styleId="Grilledutableau2">
    <w:name w:val="Grille du tableau2"/>
    <w:basedOn w:val="TableauNormal"/>
    <w:next w:val="Grilledutableau"/>
    <w:uiPriority w:val="39"/>
    <w:rsid w:val="00A5366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7222"/>
    <w:pPr>
      <w:autoSpaceDE w:val="0"/>
      <w:autoSpaceDN w:val="0"/>
      <w:adjustRightInd w:val="0"/>
    </w:pPr>
    <w:rPr>
      <w:rFonts w:ascii="Calibri" w:hAnsi="Calibri" w:cs="Calibri"/>
      <w:color w:val="000000"/>
      <w:sz w:val="24"/>
      <w:szCs w:val="24"/>
    </w:rPr>
  </w:style>
  <w:style w:type="character" w:styleId="Numrodepage">
    <w:name w:val="page number"/>
    <w:basedOn w:val="Policepardfaut"/>
    <w:semiHidden/>
    <w:rsid w:val="00BA6861"/>
  </w:style>
  <w:style w:type="paragraph" w:styleId="Notedebasdepage">
    <w:name w:val="footnote text"/>
    <w:basedOn w:val="Normal"/>
    <w:link w:val="NotedebasdepageCar"/>
    <w:semiHidden/>
    <w:rsid w:val="00BA6861"/>
    <w:pPr>
      <w:jc w:val="left"/>
    </w:pPr>
    <w:rPr>
      <w:rFonts w:ascii="Times New Roman" w:eastAsia="Times New Roman" w:hAnsi="Times New Roman" w:cs="Times New Roman"/>
      <w:lang w:eastAsia="fr-FR"/>
    </w:rPr>
  </w:style>
  <w:style w:type="character" w:customStyle="1" w:styleId="NotedebasdepageCar">
    <w:name w:val="Note de bas de page Car"/>
    <w:basedOn w:val="Policepardfaut"/>
    <w:link w:val="Notedebasdepage"/>
    <w:semiHidden/>
    <w:rsid w:val="00BA6861"/>
    <w:rPr>
      <w:rFonts w:ascii="Times New Roman" w:eastAsia="Times New Roman" w:hAnsi="Times New Roman" w:cs="Times New Roman"/>
      <w:sz w:val="20"/>
      <w:szCs w:val="20"/>
      <w:lang w:eastAsia="fr-FR"/>
    </w:rPr>
  </w:style>
  <w:style w:type="character" w:styleId="Appelnotedebasdep">
    <w:name w:val="footnote reference"/>
    <w:semiHidden/>
    <w:rsid w:val="00BA6861"/>
    <w:rPr>
      <w:vertAlign w:val="superscript"/>
    </w:rPr>
  </w:style>
  <w:style w:type="paragraph" w:styleId="Corpsdetexte">
    <w:name w:val="Body Text"/>
    <w:basedOn w:val="Normal"/>
    <w:link w:val="CorpsdetexteCar"/>
    <w:uiPriority w:val="1"/>
    <w:qFormat/>
    <w:rsid w:val="004D7ED1"/>
    <w:pPr>
      <w:widowControl w:val="0"/>
      <w:autoSpaceDE w:val="0"/>
      <w:autoSpaceDN w:val="0"/>
      <w:jc w:val="left"/>
    </w:pPr>
    <w:rPr>
      <w:rFonts w:ascii="Arial MT" w:eastAsia="Arial MT" w:hAnsi="Arial MT" w:cs="Arial MT"/>
    </w:rPr>
  </w:style>
  <w:style w:type="character" w:customStyle="1" w:styleId="CorpsdetexteCar">
    <w:name w:val="Corps de texte Car"/>
    <w:basedOn w:val="Policepardfaut"/>
    <w:link w:val="Corpsdetexte"/>
    <w:uiPriority w:val="1"/>
    <w:rsid w:val="004D7ED1"/>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8271">
      <w:bodyDiv w:val="1"/>
      <w:marLeft w:val="0"/>
      <w:marRight w:val="0"/>
      <w:marTop w:val="0"/>
      <w:marBottom w:val="0"/>
      <w:divBdr>
        <w:top w:val="none" w:sz="0" w:space="0" w:color="auto"/>
        <w:left w:val="none" w:sz="0" w:space="0" w:color="auto"/>
        <w:bottom w:val="none" w:sz="0" w:space="0" w:color="auto"/>
        <w:right w:val="none" w:sz="0" w:space="0" w:color="auto"/>
      </w:divBdr>
    </w:div>
    <w:div w:id="154688218">
      <w:bodyDiv w:val="1"/>
      <w:marLeft w:val="0"/>
      <w:marRight w:val="0"/>
      <w:marTop w:val="0"/>
      <w:marBottom w:val="0"/>
      <w:divBdr>
        <w:top w:val="none" w:sz="0" w:space="0" w:color="auto"/>
        <w:left w:val="none" w:sz="0" w:space="0" w:color="auto"/>
        <w:bottom w:val="none" w:sz="0" w:space="0" w:color="auto"/>
        <w:right w:val="none" w:sz="0" w:space="0" w:color="auto"/>
      </w:divBdr>
    </w:div>
    <w:div w:id="230777256">
      <w:bodyDiv w:val="1"/>
      <w:marLeft w:val="0"/>
      <w:marRight w:val="0"/>
      <w:marTop w:val="0"/>
      <w:marBottom w:val="0"/>
      <w:divBdr>
        <w:top w:val="none" w:sz="0" w:space="0" w:color="auto"/>
        <w:left w:val="none" w:sz="0" w:space="0" w:color="auto"/>
        <w:bottom w:val="none" w:sz="0" w:space="0" w:color="auto"/>
        <w:right w:val="none" w:sz="0" w:space="0" w:color="auto"/>
      </w:divBdr>
    </w:div>
    <w:div w:id="309946275">
      <w:bodyDiv w:val="1"/>
      <w:marLeft w:val="0"/>
      <w:marRight w:val="0"/>
      <w:marTop w:val="0"/>
      <w:marBottom w:val="0"/>
      <w:divBdr>
        <w:top w:val="none" w:sz="0" w:space="0" w:color="auto"/>
        <w:left w:val="none" w:sz="0" w:space="0" w:color="auto"/>
        <w:bottom w:val="none" w:sz="0" w:space="0" w:color="auto"/>
        <w:right w:val="none" w:sz="0" w:space="0" w:color="auto"/>
      </w:divBdr>
    </w:div>
    <w:div w:id="407846828">
      <w:bodyDiv w:val="1"/>
      <w:marLeft w:val="0"/>
      <w:marRight w:val="0"/>
      <w:marTop w:val="0"/>
      <w:marBottom w:val="0"/>
      <w:divBdr>
        <w:top w:val="none" w:sz="0" w:space="0" w:color="auto"/>
        <w:left w:val="none" w:sz="0" w:space="0" w:color="auto"/>
        <w:bottom w:val="none" w:sz="0" w:space="0" w:color="auto"/>
        <w:right w:val="none" w:sz="0" w:space="0" w:color="auto"/>
      </w:divBdr>
    </w:div>
    <w:div w:id="410004231">
      <w:bodyDiv w:val="1"/>
      <w:marLeft w:val="0"/>
      <w:marRight w:val="0"/>
      <w:marTop w:val="0"/>
      <w:marBottom w:val="0"/>
      <w:divBdr>
        <w:top w:val="none" w:sz="0" w:space="0" w:color="auto"/>
        <w:left w:val="none" w:sz="0" w:space="0" w:color="auto"/>
        <w:bottom w:val="none" w:sz="0" w:space="0" w:color="auto"/>
        <w:right w:val="none" w:sz="0" w:space="0" w:color="auto"/>
      </w:divBdr>
    </w:div>
    <w:div w:id="452940921">
      <w:bodyDiv w:val="1"/>
      <w:marLeft w:val="0"/>
      <w:marRight w:val="0"/>
      <w:marTop w:val="0"/>
      <w:marBottom w:val="0"/>
      <w:divBdr>
        <w:top w:val="none" w:sz="0" w:space="0" w:color="auto"/>
        <w:left w:val="none" w:sz="0" w:space="0" w:color="auto"/>
        <w:bottom w:val="none" w:sz="0" w:space="0" w:color="auto"/>
        <w:right w:val="none" w:sz="0" w:space="0" w:color="auto"/>
      </w:divBdr>
    </w:div>
    <w:div w:id="454178930">
      <w:bodyDiv w:val="1"/>
      <w:marLeft w:val="0"/>
      <w:marRight w:val="0"/>
      <w:marTop w:val="0"/>
      <w:marBottom w:val="0"/>
      <w:divBdr>
        <w:top w:val="none" w:sz="0" w:space="0" w:color="auto"/>
        <w:left w:val="none" w:sz="0" w:space="0" w:color="auto"/>
        <w:bottom w:val="none" w:sz="0" w:space="0" w:color="auto"/>
        <w:right w:val="none" w:sz="0" w:space="0" w:color="auto"/>
      </w:divBdr>
    </w:div>
    <w:div w:id="653029672">
      <w:bodyDiv w:val="1"/>
      <w:marLeft w:val="0"/>
      <w:marRight w:val="0"/>
      <w:marTop w:val="0"/>
      <w:marBottom w:val="0"/>
      <w:divBdr>
        <w:top w:val="none" w:sz="0" w:space="0" w:color="auto"/>
        <w:left w:val="none" w:sz="0" w:space="0" w:color="auto"/>
        <w:bottom w:val="none" w:sz="0" w:space="0" w:color="auto"/>
        <w:right w:val="none" w:sz="0" w:space="0" w:color="auto"/>
      </w:divBdr>
    </w:div>
    <w:div w:id="1292246978">
      <w:bodyDiv w:val="1"/>
      <w:marLeft w:val="0"/>
      <w:marRight w:val="0"/>
      <w:marTop w:val="0"/>
      <w:marBottom w:val="0"/>
      <w:divBdr>
        <w:top w:val="none" w:sz="0" w:space="0" w:color="auto"/>
        <w:left w:val="none" w:sz="0" w:space="0" w:color="auto"/>
        <w:bottom w:val="none" w:sz="0" w:space="0" w:color="auto"/>
        <w:right w:val="none" w:sz="0" w:space="0" w:color="auto"/>
      </w:divBdr>
    </w:div>
    <w:div w:id="1342512900">
      <w:bodyDiv w:val="1"/>
      <w:marLeft w:val="0"/>
      <w:marRight w:val="0"/>
      <w:marTop w:val="0"/>
      <w:marBottom w:val="0"/>
      <w:divBdr>
        <w:top w:val="none" w:sz="0" w:space="0" w:color="auto"/>
        <w:left w:val="none" w:sz="0" w:space="0" w:color="auto"/>
        <w:bottom w:val="none" w:sz="0" w:space="0" w:color="auto"/>
        <w:right w:val="none" w:sz="0" w:space="0" w:color="auto"/>
      </w:divBdr>
    </w:div>
    <w:div w:id="1398480447">
      <w:bodyDiv w:val="1"/>
      <w:marLeft w:val="0"/>
      <w:marRight w:val="0"/>
      <w:marTop w:val="0"/>
      <w:marBottom w:val="0"/>
      <w:divBdr>
        <w:top w:val="none" w:sz="0" w:space="0" w:color="auto"/>
        <w:left w:val="none" w:sz="0" w:space="0" w:color="auto"/>
        <w:bottom w:val="none" w:sz="0" w:space="0" w:color="auto"/>
        <w:right w:val="none" w:sz="0" w:space="0" w:color="auto"/>
      </w:divBdr>
    </w:div>
    <w:div w:id="1421901655">
      <w:bodyDiv w:val="1"/>
      <w:marLeft w:val="0"/>
      <w:marRight w:val="0"/>
      <w:marTop w:val="0"/>
      <w:marBottom w:val="0"/>
      <w:divBdr>
        <w:top w:val="none" w:sz="0" w:space="0" w:color="auto"/>
        <w:left w:val="none" w:sz="0" w:space="0" w:color="auto"/>
        <w:bottom w:val="none" w:sz="0" w:space="0" w:color="auto"/>
        <w:right w:val="none" w:sz="0" w:space="0" w:color="auto"/>
      </w:divBdr>
    </w:div>
    <w:div w:id="1459179989">
      <w:bodyDiv w:val="1"/>
      <w:marLeft w:val="0"/>
      <w:marRight w:val="0"/>
      <w:marTop w:val="0"/>
      <w:marBottom w:val="0"/>
      <w:divBdr>
        <w:top w:val="none" w:sz="0" w:space="0" w:color="auto"/>
        <w:left w:val="none" w:sz="0" w:space="0" w:color="auto"/>
        <w:bottom w:val="none" w:sz="0" w:space="0" w:color="auto"/>
        <w:right w:val="none" w:sz="0" w:space="0" w:color="auto"/>
      </w:divBdr>
    </w:div>
    <w:div w:id="1459563469">
      <w:bodyDiv w:val="1"/>
      <w:marLeft w:val="0"/>
      <w:marRight w:val="0"/>
      <w:marTop w:val="0"/>
      <w:marBottom w:val="0"/>
      <w:divBdr>
        <w:top w:val="none" w:sz="0" w:space="0" w:color="auto"/>
        <w:left w:val="none" w:sz="0" w:space="0" w:color="auto"/>
        <w:bottom w:val="none" w:sz="0" w:space="0" w:color="auto"/>
        <w:right w:val="none" w:sz="0" w:space="0" w:color="auto"/>
      </w:divBdr>
    </w:div>
    <w:div w:id="1661888398">
      <w:bodyDiv w:val="1"/>
      <w:marLeft w:val="0"/>
      <w:marRight w:val="0"/>
      <w:marTop w:val="0"/>
      <w:marBottom w:val="0"/>
      <w:divBdr>
        <w:top w:val="none" w:sz="0" w:space="0" w:color="auto"/>
        <w:left w:val="none" w:sz="0" w:space="0" w:color="auto"/>
        <w:bottom w:val="none" w:sz="0" w:space="0" w:color="auto"/>
        <w:right w:val="none" w:sz="0" w:space="0" w:color="auto"/>
      </w:divBdr>
    </w:div>
    <w:div w:id="1758205313">
      <w:bodyDiv w:val="1"/>
      <w:marLeft w:val="0"/>
      <w:marRight w:val="0"/>
      <w:marTop w:val="0"/>
      <w:marBottom w:val="0"/>
      <w:divBdr>
        <w:top w:val="none" w:sz="0" w:space="0" w:color="auto"/>
        <w:left w:val="none" w:sz="0" w:space="0" w:color="auto"/>
        <w:bottom w:val="none" w:sz="0" w:space="0" w:color="auto"/>
        <w:right w:val="none" w:sz="0" w:space="0" w:color="auto"/>
      </w:divBdr>
    </w:div>
    <w:div w:id="2039423912">
      <w:bodyDiv w:val="1"/>
      <w:marLeft w:val="0"/>
      <w:marRight w:val="0"/>
      <w:marTop w:val="0"/>
      <w:marBottom w:val="0"/>
      <w:divBdr>
        <w:top w:val="none" w:sz="0" w:space="0" w:color="auto"/>
        <w:left w:val="none" w:sz="0" w:space="0" w:color="auto"/>
        <w:bottom w:val="none" w:sz="0" w:space="0" w:color="auto"/>
        <w:right w:val="none" w:sz="0" w:space="0" w:color="auto"/>
      </w:divBdr>
    </w:div>
    <w:div w:id="21265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1">
  <a:themeElements>
    <a:clrScheme name="CDG50 2023">
      <a:dk1>
        <a:srgbClr val="000000"/>
      </a:dk1>
      <a:lt1>
        <a:srgbClr val="FFFFFF"/>
      </a:lt1>
      <a:dk2>
        <a:srgbClr val="606BB4"/>
      </a:dk2>
      <a:lt2>
        <a:srgbClr val="E7E6E6"/>
      </a:lt2>
      <a:accent1>
        <a:srgbClr val="62386A"/>
      </a:accent1>
      <a:accent2>
        <a:srgbClr val="A669AB"/>
      </a:accent2>
      <a:accent3>
        <a:srgbClr val="C9435B"/>
      </a:accent3>
      <a:accent4>
        <a:srgbClr val="5C9FA3"/>
      </a:accent4>
      <a:accent5>
        <a:srgbClr val="2D717B"/>
      </a:accent5>
      <a:accent6>
        <a:srgbClr val="D1BC4B"/>
      </a:accent6>
      <a:hlink>
        <a:srgbClr val="183154"/>
      </a:hlink>
      <a:folHlink>
        <a:srgbClr val="A34E75"/>
      </a:folHlink>
    </a:clrScheme>
    <a:fontScheme name="Personnalisé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1" id="{4B6D0756-8023-4716-8534-C48295D63776}" vid="{325DCF37-75E4-449D-B5EF-174A26A23C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49C89-9E75-40EA-97B2-B1E7BB5A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11</Pages>
  <Words>4386</Words>
  <Characters>24123</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HEBERT</dc:creator>
  <cp:keywords/>
  <dc:description/>
  <cp:lastModifiedBy>Amélie HEBERT</cp:lastModifiedBy>
  <cp:revision>117</cp:revision>
  <cp:lastPrinted>2024-04-12T12:33:00Z</cp:lastPrinted>
  <dcterms:created xsi:type="dcterms:W3CDTF">2023-05-25T14:44:00Z</dcterms:created>
  <dcterms:modified xsi:type="dcterms:W3CDTF">2024-09-25T08:51:00Z</dcterms:modified>
</cp:coreProperties>
</file>